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B30CE6" w:rsidRDefault="00975FB3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</w:pPr>
      <w:r w:rsidRPr="00B30CE6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para a </w:t>
      </w:r>
      <w:r w:rsidRPr="00B30CE6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Introdução da Abordagem SHEP</w:t>
      </w:r>
      <w:r w:rsidRPr="00B30CE6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</w:p>
    <w:p w:rsidR="008B4467" w:rsidRPr="00E24676" w:rsidRDefault="00975FB3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proofErr w:type="spellStart"/>
      <w:r>
        <w:rPr>
          <w:rFonts w:asciiTheme="majorHAnsi" w:hAnsiTheme="majorHAnsi" w:cstheme="majorHAnsi"/>
          <w:sz w:val="28"/>
          <w:szCs w:val="21"/>
        </w:rPr>
        <w:t>Respostas</w:t>
      </w:r>
      <w:proofErr w:type="spellEnd"/>
      <w:r>
        <w:rPr>
          <w:rFonts w:asciiTheme="majorHAnsi" w:hAnsiTheme="majorHAnsi" w:cstheme="majorHAnsi"/>
          <w:sz w:val="28"/>
          <w:szCs w:val="21"/>
        </w:rPr>
        <w:t xml:space="preserve"> e </w:t>
      </w:r>
      <w:proofErr w:type="spellStart"/>
      <w:r>
        <w:rPr>
          <w:rFonts w:asciiTheme="majorHAnsi" w:hAnsiTheme="majorHAnsi" w:cstheme="majorHAnsi"/>
          <w:sz w:val="28"/>
          <w:szCs w:val="21"/>
        </w:rPr>
        <w:t>Explicação</w:t>
      </w:r>
      <w:proofErr w:type="spellEnd"/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6"/>
        <w:gridCol w:w="2001"/>
        <w:gridCol w:w="6699"/>
        <w:gridCol w:w="975"/>
        <w:gridCol w:w="4069"/>
      </w:tblGrid>
      <w:tr w:rsidR="00975FB3" w:rsidRPr="003551C1" w:rsidTr="003551C1">
        <w:tc>
          <w:tcPr>
            <w:tcW w:w="426" w:type="dxa"/>
            <w:shd w:val="clear" w:color="auto" w:fill="D9D9D9" w:themeFill="background1" w:themeFillShade="D9"/>
          </w:tcPr>
          <w:p w:rsidR="00E24676" w:rsidRPr="003551C1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E24676" w:rsidRPr="003551C1" w:rsidRDefault="00975FB3" w:rsidP="00975F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6699" w:type="dxa"/>
            <w:shd w:val="clear" w:color="auto" w:fill="D9D9D9" w:themeFill="background1" w:themeFillShade="D9"/>
          </w:tcPr>
          <w:p w:rsidR="00E24676" w:rsidRPr="003551C1" w:rsidRDefault="00975FB3" w:rsidP="00975FB3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E24676" w:rsidRPr="003551C1" w:rsidRDefault="00975FB3" w:rsidP="00975FB3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:rsidR="00E24676" w:rsidRPr="003551C1" w:rsidRDefault="00975FB3" w:rsidP="00975FB3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t xml:space="preserve">Explicação </w:t>
            </w:r>
          </w:p>
        </w:tc>
      </w:tr>
      <w:tr w:rsidR="00975FB3" w:rsidRPr="00B30CE6" w:rsidTr="003551C1">
        <w:tc>
          <w:tcPr>
            <w:tcW w:w="426" w:type="dxa"/>
          </w:tcPr>
          <w:p w:rsidR="00975FB3" w:rsidRPr="003551C1" w:rsidRDefault="00975FB3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</w:t>
            </w:r>
          </w:p>
        </w:tc>
        <w:tc>
          <w:tcPr>
            <w:tcW w:w="2001" w:type="dxa"/>
          </w:tcPr>
          <w:p w:rsidR="00975FB3" w:rsidRPr="003551C1" w:rsidRDefault="00975FB3" w:rsidP="00793D95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 que é que SHEP significa?</w:t>
            </w:r>
          </w:p>
        </w:tc>
        <w:tc>
          <w:tcPr>
            <w:tcW w:w="6699" w:type="dxa"/>
          </w:tcPr>
          <w:p w:rsidR="00975FB3" w:rsidRPr="003551C1" w:rsidRDefault="00975FB3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Promoção do Emprego de Pequenos Agricultores de Explorações</w:t>
            </w:r>
          </w:p>
          <w:p w:rsidR="00975FB3" w:rsidRPr="003551C1" w:rsidRDefault="00975FB3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Programa de Educação de Horticultores de pequena e média escala</w:t>
            </w:r>
          </w:p>
          <w:p w:rsidR="00975FB3" w:rsidRPr="003551C1" w:rsidRDefault="00975FB3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Empoderamento e Promoção de Pequenos Produtores de Hortícolas</w:t>
            </w:r>
          </w:p>
          <w:p w:rsidR="00975FB3" w:rsidRPr="003551C1" w:rsidRDefault="00975FB3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Programa de Empoderamento de Pequenos Horticultores</w:t>
            </w:r>
          </w:p>
        </w:tc>
        <w:tc>
          <w:tcPr>
            <w:tcW w:w="975" w:type="dxa"/>
          </w:tcPr>
          <w:p w:rsidR="00975FB3" w:rsidRPr="003551C1" w:rsidRDefault="00975FB3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69" w:type="dxa"/>
          </w:tcPr>
          <w:p w:rsidR="00975FB3" w:rsidRPr="003551C1" w:rsidRDefault="00975FB3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termo "SHEP" foi cunhado pela primeira vez como um acrónimo para um projecto de cooperação técnica chamado "Projecto de Empoderamento de Pequenos Produtores de Hortícolas" (2006-2009). Tornou-se então um acrónimo para "Empoderamento e Promoção de Pequenos Produtores de Hortícolas durante o projecto sucessor denominado "Unidade do Projecto de Empoderamento e Promoção de Pequenos Produtores de Hortícolas (SHEP UP)" (2010-2015).</w:t>
            </w:r>
          </w:p>
        </w:tc>
      </w:tr>
      <w:tr w:rsidR="0017773D" w:rsidRPr="00B30CE6" w:rsidTr="003551C1">
        <w:tc>
          <w:tcPr>
            <w:tcW w:w="426" w:type="dxa"/>
          </w:tcPr>
          <w:p w:rsidR="0017773D" w:rsidRPr="003551C1" w:rsidRDefault="0017773D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</w:t>
            </w:r>
          </w:p>
        </w:tc>
        <w:tc>
          <w:tcPr>
            <w:tcW w:w="2001" w:type="dxa"/>
          </w:tcPr>
          <w:p w:rsidR="0017773D" w:rsidRPr="003551C1" w:rsidRDefault="0017773D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Em que país a Abordagem SHEP foi implementada pela primeira vez? </w:t>
            </w:r>
          </w:p>
        </w:tc>
        <w:tc>
          <w:tcPr>
            <w:tcW w:w="6699" w:type="dxa"/>
          </w:tcPr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África do Sul 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>2. Quénia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>3. Japão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>4. Outro</w:t>
            </w:r>
          </w:p>
        </w:tc>
        <w:tc>
          <w:tcPr>
            <w:tcW w:w="975" w:type="dxa"/>
          </w:tcPr>
          <w:p w:rsidR="0017773D" w:rsidRPr="003551C1" w:rsidRDefault="0017773D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17773D" w:rsidRPr="003551C1" w:rsidRDefault="0017773D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Abordagem SHEP foi desenvolvida pela primeira vez no Quénia sob iniciativa do Ministério da Agricultura, Quénia e da Agência Japonesa de Cooperação Internacional (JICA).</w:t>
            </w:r>
          </w:p>
        </w:tc>
      </w:tr>
      <w:tr w:rsidR="0017773D" w:rsidRPr="00B30CE6" w:rsidTr="003551C1">
        <w:tc>
          <w:tcPr>
            <w:tcW w:w="426" w:type="dxa"/>
          </w:tcPr>
          <w:p w:rsidR="0017773D" w:rsidRPr="003551C1" w:rsidRDefault="0017773D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</w:t>
            </w:r>
          </w:p>
        </w:tc>
        <w:tc>
          <w:tcPr>
            <w:tcW w:w="2001" w:type="dxa"/>
          </w:tcPr>
          <w:p w:rsidR="0017773D" w:rsidRPr="003551C1" w:rsidRDefault="0017773D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Que teorias apoiam os dois pilares chave da Abordagem SHEP? </w:t>
            </w:r>
          </w:p>
        </w:tc>
        <w:tc>
          <w:tcPr>
            <w:tcW w:w="6699" w:type="dxa"/>
          </w:tcPr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Teoria macroeconómica e teoria experimental de motivação 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2. Teoria de Motivação e Teoria de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Auto-Determinação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3. Teoria de mecanismos de Mercado e teoria de motivação 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br/>
              <w:t xml:space="preserve">4. Teoria sobre mercados com informação assimétrica e Teoria de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Auto-Determinação</w:t>
            </w:r>
            <w:proofErr w:type="spellEnd"/>
          </w:p>
        </w:tc>
        <w:tc>
          <w:tcPr>
            <w:tcW w:w="975" w:type="dxa"/>
          </w:tcPr>
          <w:p w:rsidR="0017773D" w:rsidRPr="003551C1" w:rsidRDefault="0017773D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17773D" w:rsidRPr="003551C1" w:rsidRDefault="0017773D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conceito chave de SHEP inclui duas teorias de diferentes discursos académicos. Uma esta relacionada com uma teoria macroeconómica denominada “mercados com informação assimétrica”. A outra teoria é a Teoria de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Auto-</w:t>
            </w: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Determinação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, uma das teorias sobre motivação proposta por psicólogos como Edward L.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Deci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e Richard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Ryan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. </w:t>
            </w:r>
          </w:p>
        </w:tc>
      </w:tr>
      <w:tr w:rsidR="0017773D" w:rsidRPr="00B30CE6" w:rsidTr="003551C1">
        <w:tc>
          <w:tcPr>
            <w:tcW w:w="426" w:type="dxa"/>
          </w:tcPr>
          <w:p w:rsidR="0017773D" w:rsidRPr="003551C1" w:rsidRDefault="0017773D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4</w:t>
            </w:r>
          </w:p>
        </w:tc>
        <w:tc>
          <w:tcPr>
            <w:tcW w:w="2001" w:type="dxa"/>
          </w:tcPr>
          <w:p w:rsidR="0017773D" w:rsidRPr="003551C1" w:rsidRDefault="0017773D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De acordo com a Teoria de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Auto-Determinação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, quais são as três necessidades psicológicas que motivam as pessoas? </w:t>
            </w:r>
          </w:p>
        </w:tc>
        <w:tc>
          <w:tcPr>
            <w:tcW w:w="6699" w:type="dxa"/>
          </w:tcPr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Autonomia, competência e relacionamento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2.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Factores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de higiene, motivador e estima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3. Estima,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auto-actualização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e necessidades fisiológicas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Auto-determinação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, motivação intrínseca e motivação extrínseca </w:t>
            </w:r>
          </w:p>
        </w:tc>
        <w:tc>
          <w:tcPr>
            <w:tcW w:w="975" w:type="dxa"/>
          </w:tcPr>
          <w:p w:rsidR="0017773D" w:rsidRPr="003551C1" w:rsidRDefault="0017773D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069" w:type="dxa"/>
          </w:tcPr>
          <w:p w:rsidR="0017773D" w:rsidRPr="003551C1" w:rsidRDefault="0017773D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Teoria da Autodeterminação defende que a motivação das pessoas é elevada quando as suas necessidades psicológicas de autonomia, competência e relacionamento são apoiadas.</w:t>
            </w:r>
          </w:p>
        </w:tc>
      </w:tr>
      <w:tr w:rsidR="0017773D" w:rsidRPr="00B30CE6" w:rsidTr="003551C1">
        <w:tc>
          <w:tcPr>
            <w:tcW w:w="426" w:type="dxa"/>
          </w:tcPr>
          <w:p w:rsidR="0017773D" w:rsidRPr="003551C1" w:rsidRDefault="0017773D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5</w:t>
            </w:r>
          </w:p>
        </w:tc>
        <w:tc>
          <w:tcPr>
            <w:tcW w:w="2001" w:type="dxa"/>
          </w:tcPr>
          <w:p w:rsidR="0017773D" w:rsidRPr="003551C1" w:rsidRDefault="0017773D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Qual das seguintes declarações melhor descreve a necessidade psicológica por competência?  </w:t>
            </w:r>
          </w:p>
        </w:tc>
        <w:tc>
          <w:tcPr>
            <w:tcW w:w="6699" w:type="dxa"/>
          </w:tcPr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Uma necessidade de a pessoa ser reconhecida na sua organização social. 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2. Uma necessidade de a pessoa passar por vários exames para alcançar algo que ela deseja. 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Uma necessidade de a pessoa continuar a trabalhar em algo que ela deseja alcançar.</w:t>
            </w:r>
          </w:p>
          <w:p w:rsidR="0017773D" w:rsidRPr="003551C1" w:rsidRDefault="0017773D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Uma necessidade de a pessoa ser capaz de interagir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efectivamente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no seu ambiente. </w:t>
            </w:r>
          </w:p>
        </w:tc>
        <w:tc>
          <w:tcPr>
            <w:tcW w:w="975" w:type="dxa"/>
          </w:tcPr>
          <w:p w:rsidR="0017773D" w:rsidRPr="003551C1" w:rsidRDefault="0017773D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17773D" w:rsidRPr="003551C1" w:rsidRDefault="008302F4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necessidade psicológica de competência refere-se a uma situação em que uma pessoa quer ter sucesso no seu ambiente; tal como realizar uma tarefa planeada com antecedência e sentir que a sua capacidade está a melhorar.</w:t>
            </w:r>
          </w:p>
        </w:tc>
      </w:tr>
      <w:tr w:rsidR="008302F4" w:rsidRPr="00B30CE6" w:rsidTr="003551C1">
        <w:tc>
          <w:tcPr>
            <w:tcW w:w="426" w:type="dxa"/>
          </w:tcPr>
          <w:p w:rsidR="008302F4" w:rsidRPr="003551C1" w:rsidRDefault="008302F4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6</w:t>
            </w:r>
          </w:p>
        </w:tc>
        <w:tc>
          <w:tcPr>
            <w:tcW w:w="2001" w:type="dxa"/>
          </w:tcPr>
          <w:p w:rsidR="008302F4" w:rsidRPr="003551C1" w:rsidRDefault="008302F4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O que é que a Abordagem SHEP faz de modo a mitigar a assimetria de informação entre os intervenientes de mercado de produtos hortícolas? </w:t>
            </w:r>
          </w:p>
        </w:tc>
        <w:tc>
          <w:tcPr>
            <w:tcW w:w="6699" w:type="dxa"/>
          </w:tcPr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Ajudar os agricultores e os intervenientes no mercado a terem uma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interacção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directa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para troca de informações.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Envia informação sobre preços de mercado para os telemóveis dos agricultores.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Realiza formações de desenvolvimento de competências de produção com os agricultores.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Efectua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pesquisas de linha de base participativas para agricultores.</w:t>
            </w:r>
          </w:p>
        </w:tc>
        <w:tc>
          <w:tcPr>
            <w:tcW w:w="975" w:type="dxa"/>
          </w:tcPr>
          <w:p w:rsidR="008302F4" w:rsidRPr="003551C1" w:rsidRDefault="008302F4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069" w:type="dxa"/>
          </w:tcPr>
          <w:p w:rsidR="008302F4" w:rsidRPr="003551C1" w:rsidRDefault="008302F4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 Abordagem SHEP tenta estabelecer uma ligação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directa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entre os agricultores com os intervenientes de mercado para que eles possam mitigar o problema de assimetria de informação, </w:t>
            </w:r>
          </w:p>
        </w:tc>
      </w:tr>
      <w:tr w:rsidR="008302F4" w:rsidRPr="00B30CE6" w:rsidTr="003551C1">
        <w:tc>
          <w:tcPr>
            <w:tcW w:w="426" w:type="dxa"/>
          </w:tcPr>
          <w:p w:rsidR="008302F4" w:rsidRPr="003551C1" w:rsidRDefault="008302F4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7</w:t>
            </w:r>
          </w:p>
        </w:tc>
        <w:tc>
          <w:tcPr>
            <w:tcW w:w="2001" w:type="dxa"/>
          </w:tcPr>
          <w:p w:rsidR="008302F4" w:rsidRPr="003551C1" w:rsidRDefault="008302F4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Qual das seguintes opções é a ordem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correcta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dos “Quatro Passos Essenciais de SHEP”?</w:t>
            </w:r>
          </w:p>
        </w:tc>
        <w:tc>
          <w:tcPr>
            <w:tcW w:w="6699" w:type="dxa"/>
          </w:tcPr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(1</w:t>
            </w:r>
            <w:bookmarkStart w:id="0" w:name="_GoBack"/>
            <w:bookmarkEnd w:id="0"/>
            <w:r w:rsidR="008872AE"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adquirem competências--&gt; (2</w:t>
            </w:r>
            <w:proofErr w:type="gram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 Os</w:t>
            </w:r>
            <w:proofErr w:type="gram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decisões--&gt; (3) Partilham o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objectivo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com os agricultores--&gt; (4) A sensibilização dos agricultores é aumentada.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(1) A sensibilização dos agricultores é aumentada --&gt; (2</w:t>
            </w:r>
            <w:r w:rsidR="008872AE"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 --&gt; (3</w:t>
            </w:r>
            <w:proofErr w:type="gram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 Partilhar</w:t>
            </w:r>
            <w:proofErr w:type="gram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objectivo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com os agricultores --&gt; (4) Os agricultores adquirem competências.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(1</w:t>
            </w:r>
            <w:r w:rsidR="008872AE"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Partilhar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o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objectivo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com os agricultores --&gt; (2) A consciencialização dos agricultores é aumentada. --&gt; (3</w:t>
            </w:r>
            <w:r w:rsidR="008872AE"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tomam decisões --&gt; (4</w:t>
            </w:r>
            <w:r w:rsidR="008872AE"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). Os</w:t>
            </w: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agricultores adquirem competências.</w:t>
            </w:r>
          </w:p>
          <w:p w:rsidR="008302F4" w:rsidRPr="003551C1" w:rsidRDefault="008302F4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4. (1) Partilhar o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objectivo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com os agricultores --&gt; (2) A consciência dos agricultores é aumentada.--&gt; (3) Os agricultores adquirem competências --&gt; (4) Os agricultores tomam decisões.</w:t>
            </w:r>
          </w:p>
        </w:tc>
        <w:tc>
          <w:tcPr>
            <w:tcW w:w="975" w:type="dxa"/>
          </w:tcPr>
          <w:p w:rsidR="008302F4" w:rsidRPr="003551C1" w:rsidRDefault="008302F4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69" w:type="dxa"/>
          </w:tcPr>
          <w:p w:rsidR="008302F4" w:rsidRPr="003551C1" w:rsidRDefault="008302F4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Os Quatro Passos Essenciais de SHEP visam aumentar, gradualmente, a motivação dos agricultores a medida em que as suas actividades avançam. A alta motivação dos agricultores assegura a sua forte vontade em aprender novas habilidades. </w:t>
            </w:r>
          </w:p>
        </w:tc>
      </w:tr>
      <w:tr w:rsidR="00793D95" w:rsidRPr="00B30CE6" w:rsidTr="003551C1">
        <w:tc>
          <w:tcPr>
            <w:tcW w:w="426" w:type="dxa"/>
          </w:tcPr>
          <w:p w:rsidR="00793D95" w:rsidRPr="003551C1" w:rsidRDefault="00793D95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8</w:t>
            </w:r>
          </w:p>
        </w:tc>
        <w:tc>
          <w:tcPr>
            <w:tcW w:w="2001" w:type="dxa"/>
          </w:tcPr>
          <w:p w:rsidR="00793D95" w:rsidRPr="003551C1" w:rsidRDefault="00793D95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Qual das declarações NÃO descreve a importância de se seguir os quatro passos de SHEP? </w:t>
            </w:r>
          </w:p>
        </w:tc>
        <w:tc>
          <w:tcPr>
            <w:tcW w:w="6699" w:type="dxa"/>
          </w:tcPr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É importante implementar as actividades no melhor momento.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2. É essencial conduzir as actividades na ordem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correcta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É necessário implementar as actividades com a periodicidade adequada.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É importante concluir as actividades o mais rapidamente possível.</w:t>
            </w:r>
          </w:p>
        </w:tc>
        <w:tc>
          <w:tcPr>
            <w:tcW w:w="975" w:type="dxa"/>
          </w:tcPr>
          <w:p w:rsidR="00793D95" w:rsidRPr="003551C1" w:rsidRDefault="00793D95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</w:t>
            </w:r>
          </w:p>
        </w:tc>
        <w:tc>
          <w:tcPr>
            <w:tcW w:w="4069" w:type="dxa"/>
          </w:tcPr>
          <w:p w:rsidR="00793D95" w:rsidRPr="003551C1" w:rsidRDefault="00793D95" w:rsidP="008302F4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 implementação das actividades na ordem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correcta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e na melhor altura com intervalos apropriados é importante. As actividades devem ser concluídas com tempo suficiente, e não necessariamente o mais rapidamente possível. </w:t>
            </w:r>
          </w:p>
        </w:tc>
      </w:tr>
      <w:tr w:rsidR="00793D95" w:rsidRPr="00B30CE6" w:rsidTr="003551C1">
        <w:tc>
          <w:tcPr>
            <w:tcW w:w="426" w:type="dxa"/>
          </w:tcPr>
          <w:p w:rsidR="00793D95" w:rsidRPr="003551C1" w:rsidRDefault="00793D95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9</w:t>
            </w:r>
          </w:p>
        </w:tc>
        <w:tc>
          <w:tcPr>
            <w:tcW w:w="2001" w:type="dxa"/>
          </w:tcPr>
          <w:p w:rsidR="00793D95" w:rsidRPr="003551C1" w:rsidRDefault="00793D95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Qual das seguintes declarações explica de forma mais apropriada porquê a Abordagem SHEP trabalha em questões de género?</w:t>
            </w:r>
          </w:p>
        </w:tc>
        <w:tc>
          <w:tcPr>
            <w:tcW w:w="6699" w:type="dxa"/>
          </w:tcPr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A fim de alcançar um negócio agrícola eficiente a nível doméstico.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De modo a elevar a representação política das mulheres, tanto a nível comunitário como regional.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De modo a melhorar as técnicas de produção dos homens e aumentar as capacidades de marketing das mulheres.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De modo a atrair mais fundos e atenção de doadores internacionais.</w:t>
            </w:r>
          </w:p>
        </w:tc>
        <w:tc>
          <w:tcPr>
            <w:tcW w:w="975" w:type="dxa"/>
          </w:tcPr>
          <w:p w:rsidR="00793D95" w:rsidRPr="003551C1" w:rsidRDefault="00793D95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4069" w:type="dxa"/>
          </w:tcPr>
          <w:p w:rsidR="00793D95" w:rsidRPr="003551C1" w:rsidRDefault="00793D95" w:rsidP="008302F4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t xml:space="preserve">SHEP considera o género como sendo um elemento importante para o alcance da eficiência e sustentabilidade do negócio agrícola tanto no agregado como no grupo de agricultores. </w:t>
            </w:r>
          </w:p>
        </w:tc>
      </w:tr>
      <w:tr w:rsidR="00793D95" w:rsidRPr="00B30CE6" w:rsidTr="003551C1">
        <w:tc>
          <w:tcPr>
            <w:tcW w:w="426" w:type="dxa"/>
          </w:tcPr>
          <w:p w:rsidR="00793D95" w:rsidRPr="003551C1" w:rsidRDefault="00793D95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10</w:t>
            </w:r>
          </w:p>
        </w:tc>
        <w:tc>
          <w:tcPr>
            <w:tcW w:w="2001" w:type="dxa"/>
          </w:tcPr>
          <w:p w:rsidR="00793D95" w:rsidRPr="003551C1" w:rsidRDefault="00793D95" w:rsidP="00793D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Em relação ao género, que preparativos NÃO devem ser feitos antes da implementação de SHEP? </w:t>
            </w:r>
          </w:p>
        </w:tc>
        <w:tc>
          <w:tcPr>
            <w:tcW w:w="6699" w:type="dxa"/>
          </w:tcPr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1. Um estudo e uma análise sobre o género pode ser feito para os agricultores nas áreas alvo. 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2. Visto que o género é uma questão sensível, os implementadores precisam de compreender que qualquer intervenção sobre situações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actuais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de género deve ser evitada.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Procura-se a colaboração com pessoas focais de género na organização implementadora, sempre que necessário.</w:t>
            </w:r>
          </w:p>
          <w:p w:rsidR="00793D95" w:rsidRPr="003551C1" w:rsidRDefault="00793D95" w:rsidP="00793D95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Deve ser considerado o equilíbrio de género, tanto do lado dos implementadores como dos beneficiários.</w:t>
            </w:r>
          </w:p>
        </w:tc>
        <w:tc>
          <w:tcPr>
            <w:tcW w:w="975" w:type="dxa"/>
          </w:tcPr>
          <w:p w:rsidR="00793D95" w:rsidRPr="003551C1" w:rsidRDefault="00793D95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69" w:type="dxa"/>
          </w:tcPr>
          <w:p w:rsidR="00183545" w:rsidRPr="003551C1" w:rsidRDefault="00183545" w:rsidP="0018354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género é um elemento importante para o alcance da visão de SHEP, isto é, a melhoria dos modos de vida das famílias agrícolas, visto que pode funcionar tanto como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factor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promotor e inibidor para a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actividade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agrícola de sucesso. Os implementadores de SHEP precisam analisar de perto as relações e normas de género dos agricultores alvo e desenvolver intervenções apropriadas sensíveis ao género na realização das actividades SHEP.  </w:t>
            </w:r>
          </w:p>
        </w:tc>
      </w:tr>
      <w:tr w:rsidR="003F1B8B" w:rsidRPr="00B30CE6" w:rsidTr="003551C1">
        <w:tc>
          <w:tcPr>
            <w:tcW w:w="426" w:type="dxa"/>
          </w:tcPr>
          <w:p w:rsidR="003F1B8B" w:rsidRPr="003551C1" w:rsidRDefault="003F1B8B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11</w:t>
            </w:r>
          </w:p>
        </w:tc>
        <w:tc>
          <w:tcPr>
            <w:tcW w:w="2001" w:type="dxa"/>
          </w:tcPr>
          <w:p w:rsidR="003F1B8B" w:rsidRPr="003551C1" w:rsidRDefault="003F1B8B" w:rsidP="002311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Que grupos de agricultores NÃO devem ser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seleccionados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como grupo alvo de SHEP?  </w:t>
            </w:r>
          </w:p>
        </w:tc>
        <w:tc>
          <w:tcPr>
            <w:tcW w:w="6699" w:type="dxa"/>
          </w:tcPr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Um grupo de agricultores cujos membros têm como principal fonte de rendimento a produção hortícola.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Um grupo de agricultores que tem experiências de trabalho conjunto na gestão da irrigação.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3. Um grupo de agricultores cujo principal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objectivo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 é receber doações, subsídios e apoio material do governo e de </w:t>
            </w:r>
            <w:proofErr w:type="spellStart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ONGs</w:t>
            </w:r>
            <w:proofErr w:type="spellEnd"/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4. Um grupo de agricultores com membros do sexo masculino e feminino que estejam dispostos a aprender competências de gestão.</w:t>
            </w:r>
          </w:p>
        </w:tc>
        <w:tc>
          <w:tcPr>
            <w:tcW w:w="975" w:type="dxa"/>
          </w:tcPr>
          <w:p w:rsidR="003F1B8B" w:rsidRPr="003551C1" w:rsidRDefault="003F1B8B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4069" w:type="dxa"/>
          </w:tcPr>
          <w:p w:rsidR="003F1B8B" w:rsidRPr="003551C1" w:rsidRDefault="003F1B8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Grupos de agricultores que estejam principalmente interessados em receber materiais e/ ou apoio financeiro não devem ser </w:t>
            </w:r>
            <w:proofErr w:type="spellStart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seleccionados</w:t>
            </w:r>
            <w:proofErr w:type="spellEnd"/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como grupo SHEP visto que o foco de SHEP é o desenvolvimento de capacidades e não a disponibilização de material/ apoio financeiro. </w:t>
            </w:r>
          </w:p>
        </w:tc>
      </w:tr>
      <w:tr w:rsidR="003F1B8B" w:rsidRPr="00B30CE6" w:rsidTr="003551C1">
        <w:tc>
          <w:tcPr>
            <w:tcW w:w="426" w:type="dxa"/>
          </w:tcPr>
          <w:p w:rsidR="003F1B8B" w:rsidRPr="003551C1" w:rsidRDefault="003F1B8B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12</w:t>
            </w:r>
          </w:p>
        </w:tc>
        <w:tc>
          <w:tcPr>
            <w:tcW w:w="2001" w:type="dxa"/>
          </w:tcPr>
          <w:p w:rsidR="003F1B8B" w:rsidRPr="003551C1" w:rsidRDefault="003F1B8B" w:rsidP="002311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 xml:space="preserve">Qual das seguintes declarações é o impacto típico de SHEP sobre os agricultores alvo? </w:t>
            </w:r>
          </w:p>
        </w:tc>
        <w:tc>
          <w:tcPr>
            <w:tcW w:w="6699" w:type="dxa"/>
          </w:tcPr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1. Os agricultores começaram a investigar as necessidades do mercado antes da plantação.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2. O marido e a mulher deixaram de comunicar um com o outro a fim de esconder o seu rendimento monetário.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t>3. Os aldeões mais jovens da comunidade começaram a abandonar a agricultura e tornaram-se comerciantes de produtos hortícolas.</w:t>
            </w:r>
          </w:p>
          <w:p w:rsidR="003F1B8B" w:rsidRPr="003551C1" w:rsidRDefault="003F1B8B" w:rsidP="002311A3">
            <w:pPr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 w:themeColor="text1"/>
                <w:szCs w:val="21"/>
                <w:lang w:val="pt-PT"/>
              </w:rPr>
              <w:lastRenderedPageBreak/>
              <w:t>4. Os agricultores começaram a contratar especialistas profissionais em marketing.</w:t>
            </w:r>
          </w:p>
        </w:tc>
        <w:tc>
          <w:tcPr>
            <w:tcW w:w="975" w:type="dxa"/>
          </w:tcPr>
          <w:p w:rsidR="003F1B8B" w:rsidRPr="003551C1" w:rsidRDefault="003F1B8B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</w:t>
            </w:r>
          </w:p>
        </w:tc>
        <w:tc>
          <w:tcPr>
            <w:tcW w:w="4069" w:type="dxa"/>
          </w:tcPr>
          <w:p w:rsidR="003F1B8B" w:rsidRPr="003551C1" w:rsidRDefault="003F1B8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3551C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 Abordagem SHEP defende a importância de se conhecer primeiro a demanda de mercado antes de os agricultores iniciarem a produção. </w:t>
            </w:r>
          </w:p>
        </w:tc>
      </w:tr>
    </w:tbl>
    <w:p w:rsidR="008B4467" w:rsidRPr="003F1B8B" w:rsidRDefault="008B4467">
      <w:pPr>
        <w:rPr>
          <w:lang w:val="pt-PT"/>
        </w:rPr>
      </w:pPr>
    </w:p>
    <w:sectPr w:rsidR="008B4467" w:rsidRPr="003F1B8B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E3" w:rsidRDefault="00DF71E3" w:rsidP="00917185">
      <w:r>
        <w:separator/>
      </w:r>
    </w:p>
  </w:endnote>
  <w:endnote w:type="continuationSeparator" w:id="0">
    <w:p w:rsidR="00DF71E3" w:rsidRDefault="00DF71E3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D95" w:rsidRPr="00917185" w:rsidRDefault="00793D9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8872AE">
          <w:rPr>
            <w:rFonts w:ascii="Times New Roman" w:hAnsi="Times New Roman" w:cs="Times New Roman"/>
            <w:noProof/>
          </w:rPr>
          <w:t>5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E3" w:rsidRDefault="00DF71E3" w:rsidP="00917185">
      <w:r>
        <w:separator/>
      </w:r>
    </w:p>
  </w:footnote>
  <w:footnote w:type="continuationSeparator" w:id="0">
    <w:p w:rsidR="00DF71E3" w:rsidRDefault="00DF71E3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57D0A"/>
    <w:rsid w:val="0017773D"/>
    <w:rsid w:val="00183545"/>
    <w:rsid w:val="002877D5"/>
    <w:rsid w:val="003551C1"/>
    <w:rsid w:val="00364192"/>
    <w:rsid w:val="0039284E"/>
    <w:rsid w:val="003F1B8B"/>
    <w:rsid w:val="004242CE"/>
    <w:rsid w:val="00427022"/>
    <w:rsid w:val="00504264"/>
    <w:rsid w:val="00512783"/>
    <w:rsid w:val="00515110"/>
    <w:rsid w:val="005F6162"/>
    <w:rsid w:val="00653AB9"/>
    <w:rsid w:val="00661E28"/>
    <w:rsid w:val="00793D95"/>
    <w:rsid w:val="008302F4"/>
    <w:rsid w:val="008872AE"/>
    <w:rsid w:val="008934EC"/>
    <w:rsid w:val="008B4467"/>
    <w:rsid w:val="00903435"/>
    <w:rsid w:val="00917185"/>
    <w:rsid w:val="00975FB3"/>
    <w:rsid w:val="009A461F"/>
    <w:rsid w:val="009D0F86"/>
    <w:rsid w:val="00A56E01"/>
    <w:rsid w:val="00B30CE6"/>
    <w:rsid w:val="00B56468"/>
    <w:rsid w:val="00B85EDB"/>
    <w:rsid w:val="00C86141"/>
    <w:rsid w:val="00CB449E"/>
    <w:rsid w:val="00D3294D"/>
    <w:rsid w:val="00D669E2"/>
    <w:rsid w:val="00DC1236"/>
    <w:rsid w:val="00DF71E3"/>
    <w:rsid w:val="00E01CE2"/>
    <w:rsid w:val="00E24676"/>
    <w:rsid w:val="00EA450E"/>
    <w:rsid w:val="00EB7D98"/>
    <w:rsid w:val="00EE6015"/>
    <w:rsid w:val="00F61835"/>
    <w:rsid w:val="00F87B43"/>
    <w:rsid w:val="00FA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DF186A-1C02-485D-B9A3-BF4DD5A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880C3DB-7BB8-4714-96B3-46B010107033}"/>
</file>

<file path=customXml/itemProps2.xml><?xml version="1.0" encoding="utf-8"?>
<ds:datastoreItem xmlns:ds="http://schemas.openxmlformats.org/officeDocument/2006/customXml" ds:itemID="{2CE72D1C-316A-44C5-A783-DF49B1AAB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05D74-3503-46DF-971B-03D77181F7B7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Ilenio</dc:creator>
  <cp:lastModifiedBy>MarinaEdson, MZ[Marina Edson]</cp:lastModifiedBy>
  <cp:revision>3</cp:revision>
  <dcterms:created xsi:type="dcterms:W3CDTF">2022-10-31T11:59:00Z</dcterms:created>
  <dcterms:modified xsi:type="dcterms:W3CDTF">2022-10-31T12:00:00Z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