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873471" w:rsidRDefault="00873471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873471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o </w:t>
      </w:r>
      <w:r w:rsidRPr="00873471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Seminário de Sensibiliz</w:t>
      </w:r>
      <w:r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ação</w:t>
      </w:r>
    </w:p>
    <w:p w:rsidR="008B4467" w:rsidRPr="00873471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0E082A" w:rsidRDefault="00BD38CB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0E082A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Pr="000E082A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="008B4467" w:rsidRPr="000E082A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</w:p>
    <w:p w:rsidR="00917185" w:rsidRPr="00BD38CB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BD38CB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BD38CB" w:rsidRPr="00BD38CB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BD38CB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BD38CB" w:rsidRPr="00BD38CB">
        <w:rPr>
          <w:rFonts w:ascii="Times New Roman" w:hAnsi="Times New Roman" w:cs="Times New Roman"/>
          <w:szCs w:val="21"/>
          <w:u w:val="single"/>
          <w:lang w:val="pt-PT"/>
        </w:rPr>
        <w:t xml:space="preserve">de um total </w:t>
      </w:r>
      <w:r w:rsidR="00BD38CB">
        <w:rPr>
          <w:rFonts w:ascii="Times New Roman" w:hAnsi="Times New Roman" w:cs="Times New Roman"/>
          <w:szCs w:val="21"/>
          <w:u w:val="single"/>
          <w:lang w:val="pt-PT"/>
        </w:rPr>
        <w:t xml:space="preserve">de </w:t>
      </w:r>
      <w:r w:rsidR="003309E1" w:rsidRPr="00BD38CB">
        <w:rPr>
          <w:rFonts w:ascii="Times New Roman" w:hAnsi="Times New Roman" w:cs="Times New Roman"/>
          <w:sz w:val="44"/>
          <w:szCs w:val="21"/>
          <w:u w:val="single"/>
          <w:lang w:val="pt-PT"/>
        </w:rPr>
        <w:t>4</w:t>
      </w:r>
    </w:p>
    <w:p w:rsidR="00BD38CB" w:rsidRPr="00BD38CB" w:rsidRDefault="00BD38CB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BD38CB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 xml:space="preserve">a lista de quatro opções.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341"/>
        <w:gridCol w:w="8371"/>
        <w:gridCol w:w="1056"/>
      </w:tblGrid>
      <w:tr w:rsidR="00917185" w:rsidRPr="008B4467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BD38CB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8B4467" w:rsidRDefault="000666F3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Perguntas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8B4467" w:rsidRDefault="000666F3" w:rsidP="000666F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Opções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8B4467" w:rsidRDefault="000E082A" w:rsidP="000E08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Resposta</w:t>
            </w:r>
            <w:r w:rsidR="000666F3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917185" w:rsidRPr="00C0084E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</w:tcPr>
          <w:p w:rsidR="00873471" w:rsidRPr="00873471" w:rsidRDefault="00873471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Qual das seguintes declarações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NÃO descreve adequadamente o objectivo do Seminário de Sensibilização? </w:t>
            </w:r>
          </w:p>
        </w:tc>
        <w:tc>
          <w:tcPr>
            <w:tcW w:w="8501" w:type="dxa"/>
          </w:tcPr>
          <w:p w:rsidR="00A224FF" w:rsidRPr="00A224FF" w:rsidRDefault="00A224FF" w:rsidP="00A224FF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Fazer com que os agricultores-alvo compreendam a importância de trabalhar em conjunto como um grupo, a fim de receber subsídios e subvenções do governo.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2. Para ajudar os agricultores-alvo a iniciar o processo de mudança de mentalidade de "cultivar e vender" para "cultivar e vender". 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Partilhar com os agricultores-alvo a visão da SHEP, que é a de alcançar uma melhor subsistência através do negócio agrícola.</w:t>
            </w:r>
          </w:p>
          <w:p w:rsidR="00917185" w:rsidRPr="00A224FF" w:rsidRDefault="00A224FF" w:rsidP="00A224FF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Fazer com que os agricultores-alvo compreendam que SHEP tem a ver com o desenvolvimento de capacidades, e não com o fornecimento de apoio financeiro ou material.</w:t>
            </w:r>
          </w:p>
        </w:tc>
        <w:tc>
          <w:tcPr>
            <w:tcW w:w="870" w:type="dxa"/>
          </w:tcPr>
          <w:p w:rsidR="00917185" w:rsidRPr="00A224FF" w:rsidRDefault="00917185" w:rsidP="008B446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917185" w:rsidRPr="00C0084E" w:rsidTr="00917185">
        <w:trPr>
          <w:jc w:val="center"/>
        </w:trPr>
        <w:tc>
          <w:tcPr>
            <w:tcW w:w="399" w:type="dxa"/>
          </w:tcPr>
          <w:p w:rsidR="00917185" w:rsidRPr="008B4467" w:rsidRDefault="0091718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873471" w:rsidRPr="00873471" w:rsidRDefault="00873471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do Seminário de Sensibilização? </w:t>
            </w:r>
          </w:p>
        </w:tc>
        <w:tc>
          <w:tcPr>
            <w:tcW w:w="8501" w:type="dxa"/>
          </w:tcPr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1. Fazer com que os agricultores-alvo compreendam a importância de melhorar as competências agrícolas e de gestão para que possam tornar-se agricultores auto-confiantes.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 xml:space="preserve">2. Realizar estudos de mercado para a selecção de culturas-alvo. 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3. prometer aos agricultores-alvo que, se a sua participação nas formações SHEP for elevada, receberão um subsídio para sementes e fertilizantes.</w:t>
            </w:r>
          </w:p>
          <w:p w:rsidR="00917185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Distribuir vários formatos de inquéritos e materiais de formação para os agricultores alvo levarem para casa.</w:t>
            </w:r>
          </w:p>
        </w:tc>
        <w:tc>
          <w:tcPr>
            <w:tcW w:w="870" w:type="dxa"/>
          </w:tcPr>
          <w:p w:rsidR="00917185" w:rsidRPr="00A224FF" w:rsidRDefault="00917185" w:rsidP="008B446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3309E1" w:rsidRPr="00C0084E" w:rsidTr="00917185">
        <w:trPr>
          <w:jc w:val="center"/>
        </w:trPr>
        <w:tc>
          <w:tcPr>
            <w:tcW w:w="399" w:type="dxa"/>
          </w:tcPr>
          <w:p w:rsidR="003309E1" w:rsidRDefault="003309E1" w:rsidP="003309E1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873471" w:rsidRPr="00873471" w:rsidRDefault="00873471" w:rsidP="003309E1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Porquê é que a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iscussão sobre a igualdade de género e empoderamento da mulher precisa ser realizada no Seminário de Sensibilização?</w:t>
            </w:r>
          </w:p>
        </w:tc>
        <w:tc>
          <w:tcPr>
            <w:tcW w:w="8501" w:type="dxa"/>
          </w:tcPr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1. Porque se for realizada uma discussão sobre questões de género, há uma grande probabilidade de os grupos de agricultores poderem atrair assistência financeira do Ministério de Género.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2. Porque o principal objectivo da SHEP é alcançar a igualdade de género.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3. Porque a JICA exige que todos os projectos comecem com reuniões sobre género.</w:t>
            </w:r>
          </w:p>
          <w:p w:rsidR="003309E1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Porque a participação equitativa de homens e mulheres ao longo das sessões de formação da SHEP é necessária para alcançar uma melhor gestão agrícola.</w:t>
            </w:r>
          </w:p>
        </w:tc>
        <w:tc>
          <w:tcPr>
            <w:tcW w:w="870" w:type="dxa"/>
          </w:tcPr>
          <w:p w:rsidR="003309E1" w:rsidRPr="00A224FF" w:rsidRDefault="003309E1" w:rsidP="003309E1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917185" w:rsidRPr="00C0084E" w:rsidTr="00917185">
        <w:trPr>
          <w:jc w:val="center"/>
        </w:trPr>
        <w:tc>
          <w:tcPr>
            <w:tcW w:w="399" w:type="dxa"/>
          </w:tcPr>
          <w:p w:rsidR="00917185" w:rsidRPr="008B4467" w:rsidRDefault="003309E1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873471" w:rsidRPr="00873471" w:rsidRDefault="00873471" w:rsidP="00873471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73471">
              <w:rPr>
                <w:rFonts w:ascii="Times New Roman" w:hAnsi="Times New Roman" w:cs="Times New Roman"/>
                <w:szCs w:val="21"/>
                <w:lang w:val="pt-PT"/>
              </w:rPr>
              <w:t>Qual das seguintes reacções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os agricultores alvo deverias esperar após o Seminário de Sensibilização?</w:t>
            </w:r>
          </w:p>
        </w:tc>
        <w:tc>
          <w:tcPr>
            <w:tcW w:w="8501" w:type="dxa"/>
          </w:tcPr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1. "É bom ser escolhido como agricultores-alvo, uma vez que podemos esperar alguns subsídios governamentais no futuro".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2. "Compreendemos que a abordagem SHEP nos permitirá obter alguns bens e instalações, tais como centros de recolha e maquinarias agrícolas".</w:t>
            </w:r>
          </w:p>
          <w:p w:rsidR="00A224FF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3. "Percebemos que tudo depende de nós tornarmo-nos agricultores auto-suficientes após as formações SHEP".</w:t>
            </w:r>
          </w:p>
          <w:p w:rsidR="00917185" w:rsidRPr="00A224FF" w:rsidRDefault="00A224FF" w:rsidP="00A224F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224FF">
              <w:rPr>
                <w:rFonts w:ascii="Times New Roman" w:hAnsi="Times New Roman" w:cs="Times New Roman"/>
                <w:szCs w:val="21"/>
                <w:lang w:val="pt-PT"/>
              </w:rPr>
              <w:t>4. "Estamos satisfeitos por podermos receber empréstimos para melhorar o nosso investimento na agricultura se concluirmos com sucesso as formações SHEP".</w:t>
            </w:r>
          </w:p>
        </w:tc>
        <w:tc>
          <w:tcPr>
            <w:tcW w:w="870" w:type="dxa"/>
          </w:tcPr>
          <w:p w:rsidR="00917185" w:rsidRPr="00A224FF" w:rsidRDefault="00917185" w:rsidP="008B4467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A224FF" w:rsidRDefault="008B4467" w:rsidP="00C0084E">
      <w:pPr>
        <w:rPr>
          <w:lang w:val="pt-PT"/>
        </w:rPr>
      </w:pPr>
      <w:bookmarkStart w:id="0" w:name="_GoBack"/>
      <w:bookmarkEnd w:id="0"/>
    </w:p>
    <w:sectPr w:rsidR="008B4467" w:rsidRPr="00A224FF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44" w:rsidRDefault="000E1644" w:rsidP="00917185">
      <w:r>
        <w:separator/>
      </w:r>
    </w:p>
  </w:endnote>
  <w:endnote w:type="continuationSeparator" w:id="0">
    <w:p w:rsidR="000E1644" w:rsidRDefault="000E164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D07C37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C0084E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44" w:rsidRDefault="000E1644" w:rsidP="00917185">
      <w:r>
        <w:separator/>
      </w:r>
    </w:p>
  </w:footnote>
  <w:footnote w:type="continuationSeparator" w:id="0">
    <w:p w:rsidR="000E1644" w:rsidRDefault="000E164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666F3"/>
    <w:rsid w:val="00097A71"/>
    <w:rsid w:val="000D430B"/>
    <w:rsid w:val="000E082A"/>
    <w:rsid w:val="000E1644"/>
    <w:rsid w:val="0022309F"/>
    <w:rsid w:val="003309E1"/>
    <w:rsid w:val="003327C7"/>
    <w:rsid w:val="00515110"/>
    <w:rsid w:val="00830C33"/>
    <w:rsid w:val="00873471"/>
    <w:rsid w:val="008A2388"/>
    <w:rsid w:val="008B4467"/>
    <w:rsid w:val="008B4EA7"/>
    <w:rsid w:val="008C559E"/>
    <w:rsid w:val="00903435"/>
    <w:rsid w:val="00917185"/>
    <w:rsid w:val="00A108B7"/>
    <w:rsid w:val="00A224FF"/>
    <w:rsid w:val="00AF0DE8"/>
    <w:rsid w:val="00BD38CB"/>
    <w:rsid w:val="00C0084E"/>
    <w:rsid w:val="00C613D4"/>
    <w:rsid w:val="00D07C37"/>
    <w:rsid w:val="00E10B4B"/>
    <w:rsid w:val="00EE6015"/>
    <w:rsid w:val="00FC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1E633-AA5E-4B9E-839D-855D573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E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BalloonText">
    <w:name w:val="Balloon Text"/>
    <w:basedOn w:val="Normal"/>
    <w:link w:val="BalloonTextChar"/>
    <w:uiPriority w:val="99"/>
    <w:semiHidden/>
    <w:unhideWhenUsed/>
    <w:rsid w:val="00C00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DFEAA690-C50E-41BC-8A0D-629A169C1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CDB27-1E84-4661-8079-3A75AB7990A7}"/>
</file>

<file path=customXml/itemProps3.xml><?xml version="1.0" encoding="utf-8"?>
<ds:datastoreItem xmlns:ds="http://schemas.openxmlformats.org/officeDocument/2006/customXml" ds:itemID="{40201622-E369-499C-B951-F5F9652295BB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Ilenio</dc:creator>
  <cp:lastModifiedBy>MarinaEdson, MZ[Marina Edson]</cp:lastModifiedBy>
  <cp:revision>5</cp:revision>
  <cp:lastPrinted>2022-10-31T12:37:00Z</cp:lastPrinted>
  <dcterms:created xsi:type="dcterms:W3CDTF">2022-10-31T12:06:00Z</dcterms:created>
  <dcterms:modified xsi:type="dcterms:W3CDTF">2022-10-31T12:37:00Z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132284400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