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467" w:rsidRPr="00A6331B" w:rsidRDefault="00E7403A" w:rsidP="008B4467">
      <w:pPr>
        <w:jc w:val="center"/>
        <w:rPr>
          <w:rFonts w:asciiTheme="majorHAnsi" w:hAnsiTheme="majorHAnsi" w:cstheme="majorHAnsi"/>
          <w:sz w:val="28"/>
          <w:shd w:val="pct15" w:color="auto" w:fill="FFFFFF"/>
          <w:lang w:val="pt-PT"/>
        </w:rPr>
      </w:pPr>
      <w:r w:rsidRPr="00A6331B">
        <w:rPr>
          <w:rFonts w:asciiTheme="majorHAnsi" w:hAnsiTheme="majorHAnsi" w:cstheme="majorHAnsi"/>
          <w:sz w:val="28"/>
          <w:shd w:val="pct15" w:color="auto" w:fill="FFFFFF"/>
          <w:lang w:val="pt-PT"/>
        </w:rPr>
        <w:t xml:space="preserve">Teste rápido sobre a </w:t>
      </w:r>
      <w:r w:rsidRPr="00A6331B">
        <w:rPr>
          <w:rFonts w:asciiTheme="majorHAnsi" w:hAnsiTheme="majorHAnsi" w:cstheme="majorHAnsi"/>
          <w:sz w:val="28"/>
          <w:u w:val="single"/>
          <w:shd w:val="pct15" w:color="auto" w:fill="FFFFFF"/>
          <w:lang w:val="pt-PT"/>
        </w:rPr>
        <w:t>Pesquisa de Linha de Base</w:t>
      </w:r>
    </w:p>
    <w:p w:rsidR="008B4467" w:rsidRPr="00A6331B" w:rsidRDefault="00E7403A" w:rsidP="00E24676">
      <w:pPr>
        <w:jc w:val="center"/>
        <w:rPr>
          <w:rFonts w:asciiTheme="majorHAnsi" w:hAnsiTheme="majorHAnsi" w:cstheme="majorHAnsi"/>
          <w:sz w:val="28"/>
          <w:szCs w:val="21"/>
          <w:lang w:val="pt-PT"/>
        </w:rPr>
      </w:pPr>
      <w:r w:rsidRPr="00A6331B">
        <w:rPr>
          <w:rFonts w:asciiTheme="majorHAnsi" w:hAnsiTheme="majorHAnsi" w:cstheme="majorHAnsi"/>
          <w:sz w:val="28"/>
          <w:szCs w:val="21"/>
          <w:lang w:val="pt-PT"/>
        </w:rPr>
        <w:t>Respostas e Explicação</w:t>
      </w:r>
    </w:p>
    <w:p w:rsidR="008B4467" w:rsidRPr="00A6331B" w:rsidRDefault="008B4467" w:rsidP="008B4467">
      <w:pPr>
        <w:jc w:val="left"/>
        <w:rPr>
          <w:rFonts w:ascii="Times New Roman" w:hAnsi="Times New Roman" w:cs="Times New Roman"/>
          <w:szCs w:val="21"/>
          <w:lang w:val="pt-PT"/>
        </w:rPr>
      </w:pPr>
    </w:p>
    <w:tbl>
      <w:tblPr>
        <w:tblStyle w:val="TableGrid"/>
        <w:tblW w:w="14170" w:type="dxa"/>
        <w:jc w:val="center"/>
        <w:tblLook w:val="04A0" w:firstRow="1" w:lastRow="0" w:firstColumn="1" w:lastColumn="0" w:noHBand="0" w:noVBand="1"/>
      </w:tblPr>
      <w:tblGrid>
        <w:gridCol w:w="397"/>
        <w:gridCol w:w="1994"/>
        <w:gridCol w:w="6670"/>
        <w:gridCol w:w="1056"/>
        <w:gridCol w:w="4053"/>
      </w:tblGrid>
      <w:tr w:rsidR="00E7403A" w:rsidRPr="00A6331B" w:rsidTr="00E7403A">
        <w:trPr>
          <w:jc w:val="center"/>
        </w:trPr>
        <w:tc>
          <w:tcPr>
            <w:tcW w:w="397" w:type="dxa"/>
            <w:shd w:val="clear" w:color="auto" w:fill="D9D9D9" w:themeFill="background1" w:themeFillShade="D9"/>
          </w:tcPr>
          <w:p w:rsidR="00E24676" w:rsidRPr="00A6331B" w:rsidRDefault="00E24676" w:rsidP="008B4467">
            <w:pPr>
              <w:widowControl/>
              <w:jc w:val="center"/>
              <w:rPr>
                <w:rFonts w:ascii="Times New Roman" w:hAnsi="Times New Roman" w:cs="Times New Roman"/>
                <w:color w:val="000000"/>
                <w:szCs w:val="21"/>
                <w:lang w:val="pt-PT"/>
              </w:rPr>
            </w:pPr>
          </w:p>
        </w:tc>
        <w:tc>
          <w:tcPr>
            <w:tcW w:w="1994" w:type="dxa"/>
            <w:shd w:val="clear" w:color="auto" w:fill="D9D9D9" w:themeFill="background1" w:themeFillShade="D9"/>
          </w:tcPr>
          <w:p w:rsidR="00E24676" w:rsidRPr="00A6331B" w:rsidRDefault="00E7403A" w:rsidP="00E7403A">
            <w:pPr>
              <w:widowControl/>
              <w:jc w:val="cente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 xml:space="preserve">Pergunta </w:t>
            </w:r>
          </w:p>
        </w:tc>
        <w:tc>
          <w:tcPr>
            <w:tcW w:w="6670" w:type="dxa"/>
            <w:shd w:val="clear" w:color="auto" w:fill="D9D9D9" w:themeFill="background1" w:themeFillShade="D9"/>
          </w:tcPr>
          <w:p w:rsidR="00E24676" w:rsidRPr="00A6331B" w:rsidRDefault="00E7403A" w:rsidP="00E7403A">
            <w:pPr>
              <w:jc w:val="cente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 xml:space="preserve">Opções </w:t>
            </w:r>
          </w:p>
        </w:tc>
        <w:tc>
          <w:tcPr>
            <w:tcW w:w="1056" w:type="dxa"/>
            <w:shd w:val="clear" w:color="auto" w:fill="D9D9D9" w:themeFill="background1" w:themeFillShade="D9"/>
          </w:tcPr>
          <w:p w:rsidR="00E24676" w:rsidRPr="00A6331B" w:rsidRDefault="00E7403A" w:rsidP="00E7403A">
            <w:pPr>
              <w:jc w:val="center"/>
              <w:rPr>
                <w:rFonts w:ascii="Times New Roman" w:hAnsi="Times New Roman" w:cs="Times New Roman"/>
                <w:szCs w:val="21"/>
                <w:lang w:val="pt-PT"/>
              </w:rPr>
            </w:pPr>
            <w:r w:rsidRPr="00A6331B">
              <w:rPr>
                <w:rFonts w:ascii="Times New Roman" w:hAnsi="Times New Roman" w:cs="Times New Roman"/>
                <w:szCs w:val="21"/>
                <w:lang w:val="pt-PT"/>
              </w:rPr>
              <w:t xml:space="preserve">Respostas </w:t>
            </w:r>
          </w:p>
        </w:tc>
        <w:tc>
          <w:tcPr>
            <w:tcW w:w="4053" w:type="dxa"/>
            <w:shd w:val="clear" w:color="auto" w:fill="D9D9D9" w:themeFill="background1" w:themeFillShade="D9"/>
          </w:tcPr>
          <w:p w:rsidR="00E24676" w:rsidRPr="00A6331B" w:rsidRDefault="00E7403A" w:rsidP="00E7403A">
            <w:pPr>
              <w:jc w:val="center"/>
              <w:rPr>
                <w:rFonts w:ascii="Times New Roman" w:hAnsi="Times New Roman" w:cs="Times New Roman"/>
                <w:szCs w:val="21"/>
                <w:lang w:val="pt-PT"/>
              </w:rPr>
            </w:pPr>
            <w:r w:rsidRPr="00A6331B">
              <w:rPr>
                <w:rFonts w:ascii="Times New Roman" w:hAnsi="Times New Roman" w:cs="Times New Roman"/>
                <w:szCs w:val="21"/>
                <w:lang w:val="pt-PT"/>
              </w:rPr>
              <w:t>Explicação</w:t>
            </w:r>
          </w:p>
        </w:tc>
      </w:tr>
      <w:tr w:rsidR="00E7403A" w:rsidRPr="00EC3749" w:rsidTr="00E7403A">
        <w:trPr>
          <w:jc w:val="center"/>
        </w:trPr>
        <w:tc>
          <w:tcPr>
            <w:tcW w:w="397" w:type="dxa"/>
          </w:tcPr>
          <w:p w:rsidR="00E7403A" w:rsidRPr="00A6331B" w:rsidRDefault="00E7403A" w:rsidP="009A461F">
            <w:pPr>
              <w:widowControl/>
              <w:jc w:val="left"/>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1</w:t>
            </w:r>
          </w:p>
        </w:tc>
        <w:tc>
          <w:tcPr>
            <w:tcW w:w="1994" w:type="dxa"/>
          </w:tcPr>
          <w:p w:rsidR="00E7403A" w:rsidRPr="00A6331B" w:rsidRDefault="00E7403A" w:rsidP="00FE66F3">
            <w:pPr>
              <w:widowControl/>
              <w:jc w:val="left"/>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Qual das seguintes declarações é verdadeira ao implementar a Pesquisa Participativa de Linha de Base?</w:t>
            </w:r>
          </w:p>
        </w:tc>
        <w:tc>
          <w:tcPr>
            <w:tcW w:w="6670" w:type="dxa"/>
          </w:tcPr>
          <w:p w:rsidR="00E7403A" w:rsidRPr="00A6331B" w:rsidRDefault="00E7403A" w:rsidP="00FE66F3">
            <w:pP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1. O principal objectivo da Pesquisa Participativa de Linha de Base é obter os dados necessários para a base de dados estatísticos nacionais.</w:t>
            </w:r>
          </w:p>
          <w:p w:rsidR="00E7403A" w:rsidRPr="00A6331B" w:rsidRDefault="00E7403A" w:rsidP="00FE66F3">
            <w:pP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2. Os extensionistas podem pedir aos agricultores alvo que consultem os seus cônjuges ou outros membros da família para obterem dados precisos, se necessário.</w:t>
            </w:r>
          </w:p>
          <w:p w:rsidR="00E7403A" w:rsidRPr="00A6331B" w:rsidRDefault="00E7403A" w:rsidP="00FE66F3">
            <w:pP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3. Os extensionistas devem convidar apenas agricultores alfabetizados para a Pesquisa Participativa de Linha de Base.</w:t>
            </w:r>
          </w:p>
          <w:p w:rsidR="00E7403A" w:rsidRPr="00A6331B" w:rsidRDefault="00E7403A" w:rsidP="00E7403A">
            <w:pP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4. Os extensionistas têm múltiplas responsabilidades de concepção da pesquisa, desenvolvimento do formato, recolha de dados, introdução de dados em folhas de cálculo, análise, elaboração de relatórios e o feedback do resultado aos agricultores alvo.</w:t>
            </w:r>
          </w:p>
        </w:tc>
        <w:tc>
          <w:tcPr>
            <w:tcW w:w="1056" w:type="dxa"/>
          </w:tcPr>
          <w:p w:rsidR="00E7403A" w:rsidRPr="00A6331B" w:rsidRDefault="00E7403A" w:rsidP="009A461F">
            <w:pPr>
              <w:jc w:val="center"/>
              <w:rPr>
                <w:rFonts w:ascii="Times New Roman" w:hAnsi="Times New Roman" w:cs="Times New Roman"/>
                <w:szCs w:val="21"/>
                <w:lang w:val="pt-PT"/>
              </w:rPr>
            </w:pPr>
            <w:r w:rsidRPr="00A6331B">
              <w:rPr>
                <w:rFonts w:ascii="Times New Roman" w:hAnsi="Times New Roman" w:cs="Times New Roman"/>
                <w:szCs w:val="21"/>
                <w:lang w:val="pt-PT"/>
              </w:rPr>
              <w:t>2</w:t>
            </w:r>
          </w:p>
        </w:tc>
        <w:tc>
          <w:tcPr>
            <w:tcW w:w="4053" w:type="dxa"/>
          </w:tcPr>
          <w:p w:rsidR="00E7403A" w:rsidRPr="00A6331B" w:rsidRDefault="0039618E" w:rsidP="009A461F">
            <w:pPr>
              <w:rPr>
                <w:rFonts w:ascii="Times New Roman" w:hAnsi="Times New Roman" w:cs="Times New Roman"/>
                <w:szCs w:val="21"/>
                <w:lang w:val="pt-PT"/>
              </w:rPr>
            </w:pPr>
            <w:bookmarkStart w:id="0" w:name="_GoBack"/>
            <w:bookmarkEnd w:id="0"/>
            <w:r w:rsidRPr="00A6331B">
              <w:rPr>
                <w:rFonts w:ascii="Times New Roman" w:hAnsi="Times New Roman" w:cs="Times New Roman"/>
                <w:szCs w:val="21"/>
                <w:lang w:val="pt-PT"/>
              </w:rPr>
              <w:t>(1). Os</w:t>
            </w:r>
            <w:r w:rsidR="00E7403A" w:rsidRPr="00A6331B">
              <w:rPr>
                <w:rFonts w:ascii="Times New Roman" w:hAnsi="Times New Roman" w:cs="Times New Roman"/>
                <w:szCs w:val="21"/>
                <w:lang w:val="pt-PT"/>
              </w:rPr>
              <w:t xml:space="preserve"> dados não se destinam à base de dados estatísticos nacionais. </w:t>
            </w:r>
            <w:r w:rsidRPr="00A6331B">
              <w:rPr>
                <w:rFonts w:ascii="Times New Roman" w:hAnsi="Times New Roman" w:cs="Times New Roman"/>
                <w:szCs w:val="21"/>
                <w:lang w:val="pt-PT"/>
              </w:rPr>
              <w:t>(3). Os</w:t>
            </w:r>
            <w:r w:rsidR="00E7403A" w:rsidRPr="00A6331B">
              <w:rPr>
                <w:rFonts w:ascii="Times New Roman" w:hAnsi="Times New Roman" w:cs="Times New Roman"/>
                <w:szCs w:val="21"/>
                <w:lang w:val="pt-PT"/>
              </w:rPr>
              <w:t xml:space="preserve"> agricultores analfabetos também devem participar plenamente na pesquisa. Os extensionistas, agricultores alfabetizados, ou membros da família alfabetizados podem ajudá-los a preencher o formulário. (4) Embora os extensionistas devam assumir as responsabilidades de recolha de dados e feedback como pessoal de linha da frente, outras tarefas são normalmente realizadas pelo pessoal de apoio, uma vez que requer competências informáticas, tais como conhecimentos de software, de folha de cálculo bem como competências analíticas.</w:t>
            </w:r>
          </w:p>
        </w:tc>
      </w:tr>
      <w:tr w:rsidR="00E7403A" w:rsidRPr="00EC3749" w:rsidTr="00E7403A">
        <w:trPr>
          <w:jc w:val="center"/>
        </w:trPr>
        <w:tc>
          <w:tcPr>
            <w:tcW w:w="397" w:type="dxa"/>
          </w:tcPr>
          <w:p w:rsidR="00E7403A" w:rsidRPr="00A6331B" w:rsidRDefault="00E7403A" w:rsidP="009A461F">
            <w:pPr>
              <w:widowControl/>
              <w:jc w:val="left"/>
              <w:rPr>
                <w:rFonts w:ascii="Times New Roman" w:hAnsi="Times New Roman" w:cs="Times New Roman"/>
                <w:szCs w:val="21"/>
                <w:lang w:val="pt-PT"/>
              </w:rPr>
            </w:pPr>
            <w:r w:rsidRPr="00A6331B">
              <w:rPr>
                <w:rFonts w:ascii="Times New Roman" w:hAnsi="Times New Roman" w:cs="Times New Roman"/>
                <w:szCs w:val="21"/>
                <w:lang w:val="pt-PT"/>
              </w:rPr>
              <w:t>2</w:t>
            </w:r>
          </w:p>
        </w:tc>
        <w:tc>
          <w:tcPr>
            <w:tcW w:w="1994" w:type="dxa"/>
          </w:tcPr>
          <w:p w:rsidR="00E7403A" w:rsidRPr="00A6331B" w:rsidRDefault="00E7403A" w:rsidP="00FE66F3">
            <w:pPr>
              <w:widowControl/>
              <w:jc w:val="left"/>
              <w:rPr>
                <w:rFonts w:ascii="Times New Roman" w:hAnsi="Times New Roman" w:cs="Times New Roman"/>
                <w:szCs w:val="21"/>
                <w:lang w:val="pt-PT"/>
              </w:rPr>
            </w:pPr>
            <w:r w:rsidRPr="00A6331B">
              <w:rPr>
                <w:rFonts w:ascii="Times New Roman" w:hAnsi="Times New Roman" w:cs="Times New Roman"/>
                <w:szCs w:val="21"/>
                <w:lang w:val="pt-PT"/>
              </w:rPr>
              <w:t xml:space="preserve">Quais são os dois principais objectivos da Pesquisa Participativa de Linha de Base que melhor beneficiam </w:t>
            </w:r>
            <w:r w:rsidRPr="00A6331B">
              <w:rPr>
                <w:rFonts w:ascii="Times New Roman" w:hAnsi="Times New Roman" w:cs="Times New Roman"/>
                <w:szCs w:val="21"/>
                <w:lang w:val="pt-PT"/>
              </w:rPr>
              <w:lastRenderedPageBreak/>
              <w:t xml:space="preserve">tanto os agricultores como os implementadores? </w:t>
            </w:r>
          </w:p>
        </w:tc>
        <w:tc>
          <w:tcPr>
            <w:tcW w:w="6670" w:type="dxa"/>
          </w:tcPr>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lastRenderedPageBreak/>
              <w:t>1. Os agricultores podem compreender a sua situação agrícola actual. O implementador pode decidir quais os agricultores que devem ser seleccionados como agricultores-alvo</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2. Os agricultores podem estabelecer ligações comerciais com potenciais compradores. Os implementadores podem apresentar-lhes os agricultores.</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 xml:space="preserve">3. Os agricultores podem compreender a importância da manutenção de </w:t>
            </w:r>
            <w:r w:rsidRPr="00A6331B">
              <w:rPr>
                <w:rFonts w:ascii="Times New Roman" w:hAnsi="Times New Roman" w:cs="Times New Roman"/>
                <w:szCs w:val="21"/>
                <w:lang w:val="pt-PT"/>
              </w:rPr>
              <w:lastRenderedPageBreak/>
              <w:t>registos. Os implementadores podem recolher dados sobre as práticas agrícolas dos agricultores-alvo.</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4. Os agricultores podem compreender a rentabilidade da sua actividade agrícola. O implementador pode recomendar as culturas mais rentáveis para os agricultores alvo.</w:t>
            </w:r>
          </w:p>
        </w:tc>
        <w:tc>
          <w:tcPr>
            <w:tcW w:w="1056" w:type="dxa"/>
          </w:tcPr>
          <w:p w:rsidR="00E7403A" w:rsidRPr="00A6331B" w:rsidRDefault="00E7403A" w:rsidP="009A461F">
            <w:pPr>
              <w:jc w:val="center"/>
              <w:rPr>
                <w:rFonts w:ascii="Times New Roman" w:hAnsi="Times New Roman" w:cs="Times New Roman"/>
                <w:szCs w:val="21"/>
                <w:lang w:val="pt-PT"/>
              </w:rPr>
            </w:pPr>
            <w:r w:rsidRPr="00A6331B">
              <w:rPr>
                <w:rFonts w:ascii="Times New Roman" w:hAnsi="Times New Roman" w:cs="Times New Roman"/>
                <w:szCs w:val="21"/>
                <w:lang w:val="pt-PT"/>
              </w:rPr>
              <w:lastRenderedPageBreak/>
              <w:t>3</w:t>
            </w:r>
          </w:p>
        </w:tc>
        <w:tc>
          <w:tcPr>
            <w:tcW w:w="4053" w:type="dxa"/>
          </w:tcPr>
          <w:p w:rsidR="00E7403A" w:rsidRPr="00A6331B" w:rsidRDefault="004324BD" w:rsidP="009A461F">
            <w:pPr>
              <w:rPr>
                <w:rFonts w:ascii="Times New Roman" w:hAnsi="Times New Roman" w:cs="Times New Roman"/>
                <w:szCs w:val="21"/>
                <w:lang w:val="pt-PT"/>
              </w:rPr>
            </w:pPr>
            <w:r w:rsidRPr="00A6331B">
              <w:rPr>
                <w:rFonts w:ascii="Times New Roman" w:hAnsi="Times New Roman" w:cs="Times New Roman"/>
                <w:szCs w:val="21"/>
                <w:lang w:val="pt-PT"/>
              </w:rPr>
              <w:t xml:space="preserve">O primeiro objectivo da Pesquisa Participativa da Linha de Base é sensibilizar os agricultores para a importância da manutenção de registos, fazendo-os tomar consciência da sua situação agrícola actual. O segundo objectivo é que os </w:t>
            </w:r>
            <w:r w:rsidRPr="00A6331B">
              <w:rPr>
                <w:rFonts w:ascii="Times New Roman" w:hAnsi="Times New Roman" w:cs="Times New Roman"/>
                <w:szCs w:val="21"/>
                <w:lang w:val="pt-PT"/>
              </w:rPr>
              <w:lastRenderedPageBreak/>
              <w:t>implementadores recolham dados sobre os seus agricultores alvo.</w:t>
            </w:r>
          </w:p>
        </w:tc>
      </w:tr>
      <w:tr w:rsidR="00E7403A" w:rsidRPr="00EC3749" w:rsidTr="00E7403A">
        <w:trPr>
          <w:jc w:val="center"/>
        </w:trPr>
        <w:tc>
          <w:tcPr>
            <w:tcW w:w="397" w:type="dxa"/>
          </w:tcPr>
          <w:p w:rsidR="00E7403A" w:rsidRPr="00A6331B" w:rsidRDefault="00E7403A" w:rsidP="009A461F">
            <w:pPr>
              <w:widowControl/>
              <w:jc w:val="left"/>
              <w:rPr>
                <w:rFonts w:ascii="Times New Roman" w:hAnsi="Times New Roman" w:cs="Times New Roman"/>
                <w:szCs w:val="21"/>
                <w:lang w:val="pt-PT"/>
              </w:rPr>
            </w:pPr>
            <w:r w:rsidRPr="00A6331B">
              <w:rPr>
                <w:rFonts w:ascii="Times New Roman" w:hAnsi="Times New Roman" w:cs="Times New Roman"/>
                <w:szCs w:val="21"/>
                <w:lang w:val="pt-PT"/>
              </w:rPr>
              <w:lastRenderedPageBreak/>
              <w:t>3</w:t>
            </w:r>
          </w:p>
        </w:tc>
        <w:tc>
          <w:tcPr>
            <w:tcW w:w="1994" w:type="dxa"/>
          </w:tcPr>
          <w:p w:rsidR="00E7403A" w:rsidRPr="00A6331B" w:rsidRDefault="00E7403A" w:rsidP="00FE66F3">
            <w:pP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 xml:space="preserve">Que dados devem ser recolhidos durante a Pesquisa Participativa de Linha de Base? </w:t>
            </w:r>
          </w:p>
        </w:tc>
        <w:tc>
          <w:tcPr>
            <w:tcW w:w="6670" w:type="dxa"/>
          </w:tcPr>
          <w:p w:rsidR="00E7403A" w:rsidRPr="00A6331B" w:rsidRDefault="00E7403A" w:rsidP="00FE66F3">
            <w:pP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1. Informações sobre os compradores, tais como endereços e números de telefone</w:t>
            </w:r>
          </w:p>
          <w:p w:rsidR="00E7403A" w:rsidRPr="00A6331B" w:rsidRDefault="00E7403A" w:rsidP="00FE66F3">
            <w:pP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2. Calendário de cultivos</w:t>
            </w:r>
          </w:p>
          <w:p w:rsidR="00E7403A" w:rsidRPr="00A6331B" w:rsidRDefault="00E7403A" w:rsidP="00FE66F3">
            <w:pP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3. Produção de culturas de cereais e pecuária</w:t>
            </w:r>
          </w:p>
          <w:p w:rsidR="00E7403A" w:rsidRPr="00A6331B" w:rsidRDefault="00E7403A" w:rsidP="00FE66F3">
            <w:pPr>
              <w:rPr>
                <w:rFonts w:ascii="Times New Roman" w:hAnsi="Times New Roman" w:cs="Times New Roman"/>
                <w:color w:val="000000"/>
                <w:szCs w:val="21"/>
                <w:lang w:val="pt-PT"/>
              </w:rPr>
            </w:pPr>
            <w:r w:rsidRPr="00A6331B">
              <w:rPr>
                <w:rFonts w:ascii="Times New Roman" w:hAnsi="Times New Roman" w:cs="Times New Roman"/>
                <w:color w:val="000000"/>
                <w:szCs w:val="21"/>
                <w:lang w:val="pt-PT"/>
              </w:rPr>
              <w:t>4. Produção, rendimento, custo e práticas agrícolas</w:t>
            </w:r>
          </w:p>
        </w:tc>
        <w:tc>
          <w:tcPr>
            <w:tcW w:w="1056" w:type="dxa"/>
          </w:tcPr>
          <w:p w:rsidR="00E7403A" w:rsidRPr="00A6331B" w:rsidRDefault="00E7403A" w:rsidP="009A461F">
            <w:pPr>
              <w:jc w:val="center"/>
              <w:rPr>
                <w:rFonts w:ascii="Times New Roman" w:hAnsi="Times New Roman" w:cs="Times New Roman"/>
                <w:szCs w:val="21"/>
                <w:lang w:val="pt-PT"/>
              </w:rPr>
            </w:pPr>
            <w:r w:rsidRPr="00A6331B">
              <w:rPr>
                <w:rFonts w:ascii="Times New Roman" w:hAnsi="Times New Roman" w:cs="Times New Roman"/>
                <w:szCs w:val="21"/>
                <w:lang w:val="pt-PT"/>
              </w:rPr>
              <w:t>4</w:t>
            </w:r>
          </w:p>
        </w:tc>
        <w:tc>
          <w:tcPr>
            <w:tcW w:w="4053" w:type="dxa"/>
          </w:tcPr>
          <w:p w:rsidR="00E7403A" w:rsidRPr="00A6331B" w:rsidRDefault="004324BD" w:rsidP="009A461F">
            <w:pPr>
              <w:rPr>
                <w:rFonts w:ascii="Times New Roman" w:hAnsi="Times New Roman" w:cs="Times New Roman"/>
                <w:szCs w:val="21"/>
                <w:lang w:val="pt-PT"/>
              </w:rPr>
            </w:pPr>
            <w:r w:rsidRPr="00A6331B">
              <w:rPr>
                <w:rFonts w:ascii="Times New Roman" w:hAnsi="Times New Roman" w:cs="Times New Roman"/>
                <w:szCs w:val="21"/>
                <w:lang w:val="pt-PT"/>
              </w:rPr>
              <w:t>A Pesquisa Participativa de Linha de Base avalia o estatuto dos agricultores sobre a sua produção hortícola e a sua rentabilidade, bem como as suas capacidades de produção.</w:t>
            </w:r>
          </w:p>
        </w:tc>
      </w:tr>
      <w:tr w:rsidR="00E7403A" w:rsidRPr="00EC3749" w:rsidTr="00E7403A">
        <w:trPr>
          <w:jc w:val="center"/>
        </w:trPr>
        <w:tc>
          <w:tcPr>
            <w:tcW w:w="397" w:type="dxa"/>
          </w:tcPr>
          <w:p w:rsidR="00E7403A" w:rsidRPr="00A6331B" w:rsidRDefault="00E7403A" w:rsidP="009A461F">
            <w:pPr>
              <w:widowControl/>
              <w:jc w:val="left"/>
              <w:rPr>
                <w:rFonts w:ascii="Times New Roman" w:hAnsi="Times New Roman" w:cs="Times New Roman"/>
                <w:szCs w:val="21"/>
                <w:lang w:val="pt-PT"/>
              </w:rPr>
            </w:pPr>
            <w:r w:rsidRPr="00A6331B">
              <w:rPr>
                <w:rFonts w:ascii="Times New Roman" w:hAnsi="Times New Roman" w:cs="Times New Roman"/>
                <w:szCs w:val="21"/>
                <w:lang w:val="pt-PT"/>
              </w:rPr>
              <w:t>4</w:t>
            </w:r>
          </w:p>
        </w:tc>
        <w:tc>
          <w:tcPr>
            <w:tcW w:w="1994" w:type="dxa"/>
          </w:tcPr>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 xml:space="preserve">Que discussões os extensionistas devem facilitar após os agricultores terem concluído os formatos da Pesquisa de Linha de Base? Escolha uma pergunta que NÃO seja apropriada para iniciar as discussões. </w:t>
            </w:r>
          </w:p>
        </w:tc>
        <w:tc>
          <w:tcPr>
            <w:tcW w:w="6670" w:type="dxa"/>
          </w:tcPr>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1. "Encontrámo-nos com muitos intervenientes no mercado no Fórum das Partes Interessadas?"</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2. "Temos nós capacidades de cultivo suficientes?"</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3. "Estamos a obter tanto lucro como queremos?".</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4. "Os nossos métodos actuais de manutenção de registos são suficientemente bons?"</w:t>
            </w:r>
          </w:p>
        </w:tc>
        <w:tc>
          <w:tcPr>
            <w:tcW w:w="1056" w:type="dxa"/>
          </w:tcPr>
          <w:p w:rsidR="00E7403A" w:rsidRPr="00A6331B" w:rsidRDefault="00E7403A" w:rsidP="009A461F">
            <w:pPr>
              <w:jc w:val="center"/>
              <w:rPr>
                <w:rFonts w:ascii="Times New Roman" w:hAnsi="Times New Roman" w:cs="Times New Roman"/>
                <w:szCs w:val="21"/>
                <w:lang w:val="pt-PT"/>
              </w:rPr>
            </w:pPr>
            <w:r w:rsidRPr="00A6331B">
              <w:rPr>
                <w:rFonts w:ascii="Times New Roman" w:hAnsi="Times New Roman" w:cs="Times New Roman"/>
                <w:szCs w:val="21"/>
                <w:lang w:val="pt-PT"/>
              </w:rPr>
              <w:t>1</w:t>
            </w:r>
          </w:p>
        </w:tc>
        <w:tc>
          <w:tcPr>
            <w:tcW w:w="4053" w:type="dxa"/>
          </w:tcPr>
          <w:p w:rsidR="00E7403A" w:rsidRPr="00A6331B" w:rsidRDefault="004324BD" w:rsidP="009A461F">
            <w:pPr>
              <w:rPr>
                <w:rFonts w:ascii="Times New Roman" w:hAnsi="Times New Roman" w:cs="Times New Roman"/>
                <w:szCs w:val="21"/>
                <w:lang w:val="pt-PT"/>
              </w:rPr>
            </w:pPr>
            <w:r w:rsidRPr="00A6331B">
              <w:rPr>
                <w:rFonts w:ascii="Times New Roman" w:hAnsi="Times New Roman" w:cs="Times New Roman"/>
                <w:szCs w:val="21"/>
                <w:lang w:val="pt-PT"/>
              </w:rPr>
              <w:t>Não é possível falar sobre os resultados do Fórum de Partes Interessadas porque a Pesquisa Participativa de Linha de Base deve ser conduzida antes do Fórum.</w:t>
            </w:r>
          </w:p>
        </w:tc>
      </w:tr>
      <w:tr w:rsidR="00E7403A" w:rsidRPr="00EC3749" w:rsidTr="00E7403A">
        <w:trPr>
          <w:jc w:val="center"/>
        </w:trPr>
        <w:tc>
          <w:tcPr>
            <w:tcW w:w="397" w:type="dxa"/>
          </w:tcPr>
          <w:p w:rsidR="00E7403A" w:rsidRPr="00A6331B" w:rsidRDefault="00E7403A" w:rsidP="009A461F">
            <w:pPr>
              <w:widowControl/>
              <w:jc w:val="left"/>
              <w:rPr>
                <w:rFonts w:ascii="Times New Roman" w:hAnsi="Times New Roman" w:cs="Times New Roman"/>
                <w:szCs w:val="21"/>
                <w:lang w:val="pt-PT"/>
              </w:rPr>
            </w:pPr>
            <w:r w:rsidRPr="00A6331B">
              <w:rPr>
                <w:rFonts w:ascii="Times New Roman" w:hAnsi="Times New Roman" w:cs="Times New Roman"/>
                <w:szCs w:val="21"/>
                <w:lang w:val="pt-PT"/>
              </w:rPr>
              <w:t>5</w:t>
            </w:r>
          </w:p>
        </w:tc>
        <w:tc>
          <w:tcPr>
            <w:tcW w:w="1994" w:type="dxa"/>
          </w:tcPr>
          <w:p w:rsidR="00E7403A" w:rsidRPr="00A6331B" w:rsidRDefault="00E7403A" w:rsidP="00FE66F3">
            <w:pPr>
              <w:widowControl/>
              <w:jc w:val="left"/>
              <w:rPr>
                <w:rFonts w:ascii="Times New Roman" w:hAnsi="Times New Roman" w:cs="Times New Roman"/>
                <w:szCs w:val="21"/>
                <w:lang w:val="pt-PT"/>
              </w:rPr>
            </w:pPr>
            <w:r w:rsidRPr="00A6331B">
              <w:rPr>
                <w:rFonts w:ascii="Times New Roman" w:hAnsi="Times New Roman" w:cs="Times New Roman"/>
                <w:szCs w:val="21"/>
                <w:lang w:val="pt-PT"/>
              </w:rPr>
              <w:t xml:space="preserve">Qual das seguintes reacções dos agricultores alvo </w:t>
            </w:r>
            <w:r w:rsidRPr="00A6331B">
              <w:rPr>
                <w:rFonts w:ascii="Times New Roman" w:hAnsi="Times New Roman" w:cs="Times New Roman"/>
                <w:szCs w:val="21"/>
                <w:lang w:val="pt-PT"/>
              </w:rPr>
              <w:lastRenderedPageBreak/>
              <w:t xml:space="preserve">podes esperar após a Pesquisa Participativa de Linha de Base? </w:t>
            </w:r>
          </w:p>
        </w:tc>
        <w:tc>
          <w:tcPr>
            <w:tcW w:w="6670" w:type="dxa"/>
          </w:tcPr>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lastRenderedPageBreak/>
              <w:t>1. "Estou contente pelo facto de a pesquisa ter terminado. Não preciso de me preocupar mais com os dados".</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 xml:space="preserve">2. "Não quero registar as minhas receitas e despesas, uma vez que tive medo </w:t>
            </w:r>
            <w:r w:rsidRPr="00A6331B">
              <w:rPr>
                <w:rFonts w:ascii="Times New Roman" w:hAnsi="Times New Roman" w:cs="Times New Roman"/>
                <w:szCs w:val="21"/>
                <w:lang w:val="pt-PT"/>
              </w:rPr>
              <w:lastRenderedPageBreak/>
              <w:t xml:space="preserve">de saber que podia estar a perder dinheiro". </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3. "Compreendo a importância da manutenção de registos". Mas posso calcular tudo na minha mente e, por isso, não preciso realmente de escrever tudo".</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4. "O registar tudo deveria ser uma regra, para que possa conhecer com precisão a situação financeira do meu negócio agrícola".</w:t>
            </w:r>
          </w:p>
        </w:tc>
        <w:tc>
          <w:tcPr>
            <w:tcW w:w="1056" w:type="dxa"/>
          </w:tcPr>
          <w:p w:rsidR="00E7403A" w:rsidRPr="00A6331B" w:rsidRDefault="00E7403A" w:rsidP="009A461F">
            <w:pPr>
              <w:jc w:val="center"/>
              <w:rPr>
                <w:rFonts w:ascii="Times New Roman" w:hAnsi="Times New Roman" w:cs="Times New Roman"/>
                <w:szCs w:val="21"/>
                <w:lang w:val="pt-PT"/>
              </w:rPr>
            </w:pPr>
            <w:r w:rsidRPr="00A6331B">
              <w:rPr>
                <w:rFonts w:ascii="Times New Roman" w:hAnsi="Times New Roman" w:cs="Times New Roman"/>
                <w:szCs w:val="21"/>
                <w:lang w:val="pt-PT"/>
              </w:rPr>
              <w:lastRenderedPageBreak/>
              <w:t>4</w:t>
            </w:r>
          </w:p>
        </w:tc>
        <w:tc>
          <w:tcPr>
            <w:tcW w:w="4053" w:type="dxa"/>
          </w:tcPr>
          <w:p w:rsidR="00E7403A" w:rsidRPr="00A6331B" w:rsidRDefault="004324BD" w:rsidP="009A461F">
            <w:pPr>
              <w:rPr>
                <w:rFonts w:ascii="Times New Roman" w:hAnsi="Times New Roman" w:cs="Times New Roman"/>
                <w:szCs w:val="21"/>
                <w:lang w:val="pt-PT"/>
              </w:rPr>
            </w:pPr>
            <w:r w:rsidRPr="00A6331B">
              <w:rPr>
                <w:rFonts w:ascii="Times New Roman" w:hAnsi="Times New Roman" w:cs="Times New Roman"/>
                <w:szCs w:val="21"/>
                <w:lang w:val="pt-PT"/>
              </w:rPr>
              <w:t xml:space="preserve">O principal objectivo da Pesquisa Participativa de Linha de Base é sensibilizar os agricultores para a importância da </w:t>
            </w:r>
            <w:r w:rsidRPr="00A6331B">
              <w:rPr>
                <w:rFonts w:ascii="Times New Roman" w:hAnsi="Times New Roman" w:cs="Times New Roman"/>
                <w:szCs w:val="21"/>
                <w:lang w:val="pt-PT"/>
              </w:rPr>
              <w:lastRenderedPageBreak/>
              <w:t>manutenção de registos.</w:t>
            </w:r>
          </w:p>
        </w:tc>
      </w:tr>
      <w:tr w:rsidR="00E7403A" w:rsidRPr="00EC3749" w:rsidTr="00E7403A">
        <w:trPr>
          <w:jc w:val="center"/>
        </w:trPr>
        <w:tc>
          <w:tcPr>
            <w:tcW w:w="397" w:type="dxa"/>
          </w:tcPr>
          <w:p w:rsidR="00E7403A" w:rsidRPr="00A6331B" w:rsidRDefault="00E7403A" w:rsidP="009A461F">
            <w:pPr>
              <w:widowControl/>
              <w:jc w:val="left"/>
              <w:rPr>
                <w:rFonts w:ascii="Times New Roman" w:hAnsi="Times New Roman" w:cs="Times New Roman"/>
                <w:szCs w:val="21"/>
                <w:lang w:val="pt-PT"/>
              </w:rPr>
            </w:pPr>
            <w:r w:rsidRPr="00A6331B">
              <w:rPr>
                <w:rFonts w:ascii="Times New Roman" w:hAnsi="Times New Roman" w:cs="Times New Roman"/>
                <w:szCs w:val="21"/>
                <w:lang w:val="pt-PT"/>
              </w:rPr>
              <w:lastRenderedPageBreak/>
              <w:t>6</w:t>
            </w:r>
          </w:p>
        </w:tc>
        <w:tc>
          <w:tcPr>
            <w:tcW w:w="1994" w:type="dxa"/>
          </w:tcPr>
          <w:p w:rsidR="00E7403A" w:rsidRPr="00A6331B" w:rsidRDefault="00E7403A" w:rsidP="00FE66F3">
            <w:pPr>
              <w:widowControl/>
              <w:jc w:val="left"/>
              <w:rPr>
                <w:rFonts w:ascii="Times New Roman" w:hAnsi="Times New Roman" w:cs="Times New Roman"/>
                <w:szCs w:val="21"/>
                <w:lang w:val="pt-PT"/>
              </w:rPr>
            </w:pPr>
            <w:r w:rsidRPr="00A6331B">
              <w:rPr>
                <w:rFonts w:ascii="Times New Roman" w:hAnsi="Times New Roman" w:cs="Times New Roman"/>
                <w:szCs w:val="21"/>
                <w:lang w:val="pt-PT"/>
              </w:rPr>
              <w:t>Os extensionistas do país Y pediram aos agricultores-alvo que levassem para casa o Formulário da Pesquisa de Linha de Base e o trouxessem de volta da próxima vez depois de o preencherem em casa. Por que razão fizeram eles intencionalmente tal acordo?</w:t>
            </w:r>
          </w:p>
        </w:tc>
        <w:tc>
          <w:tcPr>
            <w:tcW w:w="6670" w:type="dxa"/>
          </w:tcPr>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1. Porque só mulheres agricultoras participaram na reunião.</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2. Porque a taxa de alfabetização era muito baixa no País Y.</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3. Porque a taxa de participação dos agricultores era muito baixa.</w:t>
            </w:r>
          </w:p>
          <w:p w:rsidR="00E7403A" w:rsidRPr="00A6331B" w:rsidRDefault="00E7403A" w:rsidP="00FE66F3">
            <w:pPr>
              <w:rPr>
                <w:rFonts w:ascii="Times New Roman" w:hAnsi="Times New Roman" w:cs="Times New Roman"/>
                <w:szCs w:val="21"/>
                <w:lang w:val="pt-PT"/>
              </w:rPr>
            </w:pPr>
            <w:r w:rsidRPr="00A6331B">
              <w:rPr>
                <w:rFonts w:ascii="Times New Roman" w:hAnsi="Times New Roman" w:cs="Times New Roman"/>
                <w:szCs w:val="21"/>
                <w:lang w:val="pt-PT"/>
              </w:rPr>
              <w:t>4. Porque os extensionistas não estavam confiantes na realização da Pesquisa de Linha de Base.</w:t>
            </w:r>
          </w:p>
        </w:tc>
        <w:tc>
          <w:tcPr>
            <w:tcW w:w="1056" w:type="dxa"/>
          </w:tcPr>
          <w:p w:rsidR="00E7403A" w:rsidRPr="00A6331B" w:rsidRDefault="00E7403A" w:rsidP="009A461F">
            <w:pPr>
              <w:jc w:val="center"/>
              <w:rPr>
                <w:rFonts w:ascii="Times New Roman" w:hAnsi="Times New Roman" w:cs="Times New Roman"/>
                <w:szCs w:val="21"/>
                <w:lang w:val="pt-PT"/>
              </w:rPr>
            </w:pPr>
            <w:r w:rsidRPr="00A6331B">
              <w:rPr>
                <w:rFonts w:ascii="Times New Roman" w:hAnsi="Times New Roman" w:cs="Times New Roman"/>
                <w:szCs w:val="21"/>
                <w:lang w:val="pt-PT"/>
              </w:rPr>
              <w:t>2</w:t>
            </w:r>
          </w:p>
        </w:tc>
        <w:tc>
          <w:tcPr>
            <w:tcW w:w="4053" w:type="dxa"/>
          </w:tcPr>
          <w:p w:rsidR="00E7403A" w:rsidRPr="00A6331B" w:rsidRDefault="004324BD" w:rsidP="009A461F">
            <w:pPr>
              <w:rPr>
                <w:rFonts w:ascii="Times New Roman" w:hAnsi="Times New Roman" w:cs="Times New Roman"/>
                <w:szCs w:val="21"/>
                <w:lang w:val="pt-PT"/>
              </w:rPr>
            </w:pPr>
            <w:r w:rsidRPr="00A6331B">
              <w:rPr>
                <w:rFonts w:ascii="Times New Roman" w:hAnsi="Times New Roman" w:cs="Times New Roman"/>
                <w:szCs w:val="21"/>
                <w:lang w:val="pt-PT"/>
              </w:rPr>
              <w:t>Os agricultores iletrados podem levar o formulário para casa e preenchê-lo com a ajuda dos seus familiares alfabetizados.</w:t>
            </w:r>
          </w:p>
        </w:tc>
      </w:tr>
    </w:tbl>
    <w:p w:rsidR="008B4467" w:rsidRPr="00A6331B" w:rsidRDefault="008B4467">
      <w:pPr>
        <w:rPr>
          <w:lang w:val="pt-PT"/>
        </w:rPr>
      </w:pPr>
    </w:p>
    <w:sectPr w:rsidR="008B4467" w:rsidRPr="00A6331B" w:rsidSect="008B4467">
      <w:footerReference w:type="default" r:id="rId9"/>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36" w:rsidRDefault="00D32736" w:rsidP="00917185">
      <w:r>
        <w:separator/>
      </w:r>
    </w:p>
  </w:endnote>
  <w:endnote w:type="continuationSeparator" w:id="0">
    <w:p w:rsidR="00D32736" w:rsidRDefault="00D32736"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252018"/>
      <w:docPartObj>
        <w:docPartGallery w:val="Page Numbers (Bottom of Page)"/>
        <w:docPartUnique/>
      </w:docPartObj>
    </w:sdtPr>
    <w:sdtEndPr>
      <w:rPr>
        <w:noProof/>
      </w:rPr>
    </w:sdtEndPr>
    <w:sdtContent>
      <w:p w:rsidR="00917185" w:rsidRPr="00917185" w:rsidRDefault="00BE34A7" w:rsidP="00917185">
        <w:pPr>
          <w:pStyle w:val="Footer"/>
          <w:jc w:val="center"/>
          <w:rPr>
            <w:rFonts w:ascii="Times New Roman" w:hAnsi="Times New Roman" w:cs="Times New Roman"/>
          </w:rPr>
        </w:pPr>
        <w:r w:rsidRPr="00917185">
          <w:rPr>
            <w:rFonts w:ascii="Times New Roman" w:hAnsi="Times New Roman" w:cs="Times New Roman"/>
          </w:rPr>
          <w:fldChar w:fldCharType="begin"/>
        </w:r>
        <w:r w:rsidR="00917185" w:rsidRPr="00917185">
          <w:rPr>
            <w:rFonts w:ascii="Times New Roman" w:hAnsi="Times New Roman" w:cs="Times New Roman"/>
          </w:rPr>
          <w:instrText xml:space="preserve"> PAGE   \* MERGEFORMAT </w:instrText>
        </w:r>
        <w:r w:rsidRPr="00917185">
          <w:rPr>
            <w:rFonts w:ascii="Times New Roman" w:hAnsi="Times New Roman" w:cs="Times New Roman"/>
          </w:rPr>
          <w:fldChar w:fldCharType="separate"/>
        </w:r>
        <w:r w:rsidR="0039618E">
          <w:rPr>
            <w:rFonts w:ascii="Times New Roman" w:hAnsi="Times New Roman" w:cs="Times New Roman"/>
            <w:noProof/>
          </w:rPr>
          <w:t>3</w:t>
        </w:r>
        <w:r w:rsidRPr="009171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36" w:rsidRDefault="00D32736" w:rsidP="00917185">
      <w:r>
        <w:separator/>
      </w:r>
    </w:p>
  </w:footnote>
  <w:footnote w:type="continuationSeparator" w:id="0">
    <w:p w:rsidR="00D32736" w:rsidRDefault="00D32736"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25508"/>
    <w:rsid w:val="000D430B"/>
    <w:rsid w:val="001D450E"/>
    <w:rsid w:val="00203CB0"/>
    <w:rsid w:val="0039618E"/>
    <w:rsid w:val="004324BD"/>
    <w:rsid w:val="004D0265"/>
    <w:rsid w:val="00515110"/>
    <w:rsid w:val="0082060B"/>
    <w:rsid w:val="008B4467"/>
    <w:rsid w:val="00903435"/>
    <w:rsid w:val="00917185"/>
    <w:rsid w:val="009A461F"/>
    <w:rsid w:val="00A6331B"/>
    <w:rsid w:val="00B56468"/>
    <w:rsid w:val="00BE34A7"/>
    <w:rsid w:val="00CB449E"/>
    <w:rsid w:val="00D32736"/>
    <w:rsid w:val="00DC1236"/>
    <w:rsid w:val="00E24676"/>
    <w:rsid w:val="00E7403A"/>
    <w:rsid w:val="00EB7D98"/>
    <w:rsid w:val="00EC3749"/>
    <w:rsid w:val="00EE6015"/>
    <w:rsid w:val="00F6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5436B00-6CED-4779-8585-3D4E89CE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50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185"/>
    <w:pPr>
      <w:tabs>
        <w:tab w:val="center" w:pos="4252"/>
        <w:tab w:val="right" w:pos="8504"/>
      </w:tabs>
      <w:snapToGrid w:val="0"/>
    </w:pPr>
  </w:style>
  <w:style w:type="character" w:customStyle="1" w:styleId="HeaderChar">
    <w:name w:val="Header Char"/>
    <w:basedOn w:val="DefaultParagraphFont"/>
    <w:link w:val="Header"/>
    <w:uiPriority w:val="99"/>
    <w:rsid w:val="00917185"/>
  </w:style>
  <w:style w:type="paragraph" w:styleId="Footer">
    <w:name w:val="footer"/>
    <w:basedOn w:val="Normal"/>
    <w:link w:val="FooterChar"/>
    <w:uiPriority w:val="99"/>
    <w:unhideWhenUsed/>
    <w:rsid w:val="00917185"/>
    <w:pPr>
      <w:tabs>
        <w:tab w:val="center" w:pos="4252"/>
        <w:tab w:val="right" w:pos="8504"/>
      </w:tabs>
      <w:snapToGrid w:val="0"/>
    </w:pPr>
  </w:style>
  <w:style w:type="character" w:customStyle="1" w:styleId="FooterChar">
    <w:name w:val="Footer Char"/>
    <w:basedOn w:val="DefaultParagraphFont"/>
    <w:link w:val="Footer"/>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8" ma:contentTypeDescription="新しいドキュメントを作成します。" ma:contentTypeScope="" ma:versionID="4727cdbd0fd9f8089d045891ae666004">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aa4d7870900b9d65edf52ede02b3442d"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16BE6-7402-42B4-8291-A78A27564FCC}">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b5df9216-17ea-4c10-abb6-43a658e75ede"/>
    <ds:schemaRef ds:uri="http://schemas.microsoft.com/office/infopath/2007/PartnerControls"/>
    <ds:schemaRef ds:uri="b94aba0d-0b37-450f-acf1-6ab612cafb6d"/>
    <ds:schemaRef ds:uri="http://www.w3.org/XML/1998/namespace"/>
    <ds:schemaRef ds:uri="http://purl.org/dc/dcmitype/"/>
  </ds:schemaRefs>
</ds:datastoreItem>
</file>

<file path=customXml/itemProps2.xml><?xml version="1.0" encoding="utf-8"?>
<ds:datastoreItem xmlns:ds="http://schemas.openxmlformats.org/officeDocument/2006/customXml" ds:itemID="{650DB839-46CE-4293-8F91-F02DBE02DF79}">
  <ds:schemaRefs>
    <ds:schemaRef ds:uri="http://schemas.microsoft.com/sharepoint/v3/contenttype/forms"/>
  </ds:schemaRefs>
</ds:datastoreItem>
</file>

<file path=customXml/itemProps3.xml><?xml version="1.0" encoding="utf-8"?>
<ds:datastoreItem xmlns:ds="http://schemas.openxmlformats.org/officeDocument/2006/customXml" ds:itemID="{6177D10B-1397-41E4-93BD-F96D57944D64}"/>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4365</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MarinaEdson, MZ[Marina Edson]</cp:lastModifiedBy>
  <cp:revision>2</cp:revision>
  <dcterms:created xsi:type="dcterms:W3CDTF">2022-10-31T12:10:00Z</dcterms:created>
  <dcterms:modified xsi:type="dcterms:W3CDTF">2022-10-31T12:10:00Z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132285500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ComplianceAssetId">
    <vt:lpwstr/>
  </property>
  <property fmtid="{D5CDD505-2E9C-101B-9397-08002B2CF9AE}" pid="8" name="MediaServiceImageTags">
    <vt:lpwstr/>
  </property>
</Properties>
</file>