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D669E2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D669E2" w:rsidRPr="00D669E2">
        <w:rPr>
          <w:rFonts w:asciiTheme="majorHAnsi" w:hAnsiTheme="majorHAnsi" w:cstheme="majorHAnsi"/>
          <w:sz w:val="28"/>
          <w:u w:val="single"/>
          <w:shd w:val="pct15" w:color="auto" w:fill="FFFFFF"/>
        </w:rPr>
        <w:t>Introduction to SHEP Approach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6"/>
        <w:gridCol w:w="2004"/>
        <w:gridCol w:w="6769"/>
        <w:gridCol w:w="870"/>
        <w:gridCol w:w="4101"/>
      </w:tblGrid>
      <w:tr w:rsidR="00E24676" w:rsidRPr="008B4467" w:rsidTr="00427022"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shd w:val="clear" w:color="auto" w:fill="D9D9D9" w:themeFill="background1" w:themeFillShade="D9"/>
          </w:tcPr>
          <w:p w:rsidR="00E24676" w:rsidRPr="008B4467" w:rsidRDefault="00E24676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6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stand for?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Small Holdings farmer Employment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Small-and-medium scale Horticulturists Education Program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Smallholder Horticulture Empowerment and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Small Horticulturists Empowerment Program</w:t>
            </w:r>
          </w:p>
        </w:tc>
        <w:tc>
          <w:tcPr>
            <w:tcW w:w="870" w:type="dxa"/>
          </w:tcPr>
          <w:p w:rsidR="00FA1EFC" w:rsidRPr="00E01CE2" w:rsidRDefault="00B85EDB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101" w:type="dxa"/>
          </w:tcPr>
          <w:p w:rsidR="00FA1EFC" w:rsidRPr="00E01CE2" w:rsidRDefault="00B85EDB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t>The term “SHEP” was first coined as an acronym for a technical cooperation project called “Smallholder Horticulture Empowerment Project” (2006-2009). It then became an acronym for Smallholder Horticulture Empowerment and Promotion during the successor project called “Smallholder Horticulture Empowerment and Promotion Unit Project (SHEP UP)” (2010-2015).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country was the SHEP Approach first implemented in?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South Africa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Kenya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Japan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Other</w:t>
            </w:r>
          </w:p>
        </w:tc>
        <w:tc>
          <w:tcPr>
            <w:tcW w:w="870" w:type="dxa"/>
          </w:tcPr>
          <w:p w:rsidR="00FA1EFC" w:rsidRPr="00E01CE2" w:rsidRDefault="00B85EDB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101" w:type="dxa"/>
          </w:tcPr>
          <w:p w:rsidR="00FA1EFC" w:rsidRPr="00E01CE2" w:rsidRDefault="00B85EDB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t>The SHEP Approach was first developed in Kenya under the initiative of the Ministry of Agriculture, Kenya and Japan International Cooperation Agency (JICA).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theories support the two key pillars of SHEP Approach?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Macroeconomic theory and experimental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Motivation theory and Self-Determination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Market mechanism theory and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Theory on markets with asymmetric information and Self-Determination Theory</w:t>
            </w:r>
          </w:p>
        </w:tc>
        <w:tc>
          <w:tcPr>
            <w:tcW w:w="870" w:type="dxa"/>
          </w:tcPr>
          <w:p w:rsidR="00FA1EFC" w:rsidRPr="004242CE" w:rsidRDefault="00B85EDB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101" w:type="dxa"/>
          </w:tcPr>
          <w:p w:rsidR="00FA1EFC" w:rsidRPr="004242CE" w:rsidRDefault="00B85EDB" w:rsidP="008934E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t xml:space="preserve">The SHEP’s key concept includes two theories from different academic discourses. One is concerned with a macroeconomic theory called “markets with asymmetric information”. The other theory is Self-Determination Theory, one of the theories on motivation, proposed by psychologists such </w:t>
            </w:r>
            <w:r w:rsidRPr="00B85EDB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as Edward L. Deci and Richard Ryan.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According to Self-Determination Theory, what are the three psychological needs which motivate people?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Autonomy, competence and relatedness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Hygiene factors, motivator, and esteem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Esteem, self-actualization and physiological needs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Self-determination, intrinsic motivation and extrinsic motivation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Self-Determination Theory argues that people’s motivation is raised when they are supported their psychological needs for autonomy, competence and relatedness.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best describes the psychological need for competence?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need for a person to be recognized in his/her social organization.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need for a person to pass various examinations to achieve something he/she aspires to do.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A need for a person to continue to work on something he/she tries to achieve.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need for a person to be able to interact effectively with his/her environment.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The psychological need for competence refers to a situation where a person wants to make an impact on his/her environment successfully; such as accomplishing a task planned in advance and feeling that his/her ability is improving.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Approach do in order to mitigate asymmetric information among market stakeholders of horticultural produce?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Help farmers and market stakeholders have direct interaction to exchange information.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Send market price information to farmers' cell phones.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Conduct production skill development trainings with farmers.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Carry out participatory baseline surveys for farmers.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The SHEP Approach tries to directly link farmers with market stakeholders so that they can mitigate the problem of information asymmetry.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Which one of the following options is the right order of “SHEP’s Four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Essential Steps”?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1. (1) Farmers acquire skills--&gt; (2) Famers make decisions--&gt; (3) Share goal with farmers--&gt; (4) Farmers’ awareness is raised.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(1) Farmers’ awareness is raised --&gt; (2) Farmers make decisions --&gt; (3) Share goal with farmers--&gt; (4) Farmer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3. (1) Share goal with farmers --&gt; (2) Farmers’ awareness is raised. --&gt; (3) Farmers make decisions --&gt; (4) Farmers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(1) Share goal with farmers --&gt; (2) Farmer’s awareness is raised</w:t>
            </w:r>
            <w:proofErr w:type="gramStart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.--</w:t>
            </w:r>
            <w:proofErr w:type="gramEnd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&gt; (3) Farmers acquire skills--&gt; (4) Farmers make decisions.</w:t>
            </w:r>
          </w:p>
        </w:tc>
        <w:tc>
          <w:tcPr>
            <w:tcW w:w="870" w:type="dxa"/>
          </w:tcPr>
          <w:p w:rsidR="00FA1EFC" w:rsidRPr="004242CE" w:rsidRDefault="008934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4101" w:type="dxa"/>
          </w:tcPr>
          <w:p w:rsidR="00FA1EFC" w:rsidRPr="004242CE" w:rsidRDefault="008934EC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934EC">
              <w:rPr>
                <w:rFonts w:ascii="Times New Roman" w:hAnsi="Times New Roman" w:cs="Times New Roman"/>
                <w:color w:val="000000"/>
                <w:szCs w:val="21"/>
              </w:rPr>
              <w:t>SHEP’s Four Essential Steps aims to raise farmers’ motivation gradually as the activities progress. Farmers’ higher motivation ensures their stronger willingness to learn new skills.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statement does NOT describe the importance of following SHEP's four steps?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It is important to implement activities at the best timing.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It is essential to conduct activities in the right order.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It is necessary to implement activities with appropriate intervals.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It is important to finish activities as quickly as possible.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57D0A">
              <w:rPr>
                <w:rFonts w:ascii="Times New Roman" w:hAnsi="Times New Roman" w:cs="Times New Roman"/>
                <w:color w:val="000000"/>
                <w:szCs w:val="21"/>
              </w:rPr>
              <w:t>Implementing activities in the right order at the best timing with appropriate intervals is important. Activities should be completed with sufficient time, not necessarily as quickly as possible.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most appropriately explains why the SHEP Approach works on gender issues?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In order to achieve efficient agricultural business at the household level.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In order to raise women's political representation both at the community and regional levels.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In order to improve production techniques of men and to raise marketing skills of women.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In order to attract more funds and attention from international donors.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57D0A">
              <w:rPr>
                <w:rFonts w:ascii="Times New Roman" w:hAnsi="Times New Roman" w:cs="Times New Roman"/>
                <w:szCs w:val="21"/>
              </w:rPr>
              <w:t>SHEP considers gender to be an important element of achieving efficiency and sustainability of agricultural business both in the household and in the farmer group.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With regard to gender, what preparation should NOT be made before SHEP implementation?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 A study and analysis on gender can be done for the farmers at the target areas.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Since gender is a sensitive issue, the implementers need to understand that any intervention on current gender situations should be avoided.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Collaboration with gender focal persons at the implementing organization is sought, where necessary.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Gender balance both at the implementers’ side and beneficiaries’ side needs to be considered.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57D0A">
              <w:rPr>
                <w:rFonts w:ascii="Times New Roman" w:hAnsi="Times New Roman" w:cs="Times New Roman"/>
                <w:color w:val="000000"/>
                <w:szCs w:val="21"/>
              </w:rPr>
              <w:t>Gender is an important element in achieving SHEP’s vision, i.e. improving livelihoods of farming families, since it can work both as a promoting and inhibiting factor to successful faming business. SHEP implementers need to take a close look at gender relations and norms of the target farmers and develop appropriate gender-sensitive interventions in carrying out SHEP activities.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lastRenderedPageBreak/>
              <w:t>11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farmer group should NOT be selected as a target group of SHEP?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farmer group whose members' main source of income is horticulture production.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farmer group which has experiences of working together in irrigation management.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A farmer group whose main purpose is to receive donations, subsidies and material support from the government and NGOs.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farmer group with both men and female members who are willing to learn managerial skills.</w:t>
            </w:r>
          </w:p>
        </w:tc>
        <w:tc>
          <w:tcPr>
            <w:tcW w:w="870" w:type="dxa"/>
          </w:tcPr>
          <w:p w:rsidR="00FA1EFC" w:rsidRPr="004242CE" w:rsidRDefault="00157D0A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101" w:type="dxa"/>
          </w:tcPr>
          <w:p w:rsidR="00FA1EFC" w:rsidRPr="004242CE" w:rsidRDefault="00157D0A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57D0A">
              <w:rPr>
                <w:rFonts w:ascii="Times New Roman" w:hAnsi="Times New Roman" w:cs="Times New Roman"/>
                <w:color w:val="000000"/>
                <w:szCs w:val="21"/>
              </w:rPr>
              <w:t>Famer groups which are mainly interested in receiving material and/or financial support should not be selected as a SHEP group since SHEP's focus is on capacity development, not material/ financial provision.</w:t>
            </w:r>
          </w:p>
        </w:tc>
      </w:tr>
      <w:tr w:rsidR="00FA1EFC" w:rsidRPr="008B4467" w:rsidTr="00427022">
        <w:trPr>
          <w:jc w:val="center"/>
        </w:trPr>
        <w:tc>
          <w:tcPr>
            <w:tcW w:w="426" w:type="dxa"/>
          </w:tcPr>
          <w:p w:rsidR="00FA1EFC" w:rsidRPr="002341B1" w:rsidRDefault="00FA1EF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2004" w:type="dxa"/>
          </w:tcPr>
          <w:p w:rsidR="00FA1EFC" w:rsidRPr="002341B1" w:rsidRDefault="00FA1EF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one of the following statements is the typical impact of SHEP on the target farmers?</w:t>
            </w:r>
          </w:p>
        </w:tc>
        <w:tc>
          <w:tcPr>
            <w:tcW w:w="6769" w:type="dxa"/>
          </w:tcPr>
          <w:p w:rsidR="00FA1EFC" w:rsidRPr="002341B1" w:rsidRDefault="00FA1EF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The farmers started investigating market needs before planting.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The husband and wife stopped communicating with each other in order to hide their cash income.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Younger villagers in the community started to quit agriculture and became horticultural traders.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 farmers started hiring professional marketing experts.</w:t>
            </w:r>
          </w:p>
        </w:tc>
        <w:tc>
          <w:tcPr>
            <w:tcW w:w="870" w:type="dxa"/>
          </w:tcPr>
          <w:p w:rsidR="00FA1EFC" w:rsidRPr="004242CE" w:rsidRDefault="00F87B43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101" w:type="dxa"/>
          </w:tcPr>
          <w:p w:rsidR="00FA1EFC" w:rsidRPr="004242CE" w:rsidRDefault="00F87B43" w:rsidP="00FA1EFC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87B43">
              <w:rPr>
                <w:rFonts w:ascii="Times New Roman" w:hAnsi="Times New Roman" w:cs="Times New Roman"/>
                <w:color w:val="000000"/>
                <w:szCs w:val="21"/>
              </w:rPr>
              <w:t>SHEP Approach advocates the importance of knowing the market demand first before the farmers start production.</w:t>
            </w:r>
          </w:p>
        </w:tc>
      </w:tr>
    </w:tbl>
    <w:p w:rsidR="008B4467" w:rsidRPr="00427022" w:rsidRDefault="008B4467">
      <w:bookmarkStart w:id="0" w:name="_GoBack"/>
      <w:bookmarkEnd w:id="0"/>
    </w:p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86" w:rsidRDefault="009D0F86" w:rsidP="00917185">
      <w:r>
        <w:separator/>
      </w:r>
    </w:p>
  </w:endnote>
  <w:endnote w:type="continuationSeparator" w:id="0">
    <w:p w:rsidR="009D0F86" w:rsidRDefault="009D0F86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F87B43">
          <w:rPr>
            <w:rFonts w:ascii="Times New Roman" w:hAnsi="Times New Roman" w:cs="Times New Roman"/>
            <w:noProof/>
          </w:rPr>
          <w:t>4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86" w:rsidRDefault="009D0F86" w:rsidP="00917185">
      <w:r>
        <w:separator/>
      </w:r>
    </w:p>
  </w:footnote>
  <w:footnote w:type="continuationSeparator" w:id="0">
    <w:p w:rsidR="009D0F86" w:rsidRDefault="009D0F86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157D0A"/>
    <w:rsid w:val="002877D5"/>
    <w:rsid w:val="00364192"/>
    <w:rsid w:val="0039284E"/>
    <w:rsid w:val="004242CE"/>
    <w:rsid w:val="00427022"/>
    <w:rsid w:val="00504264"/>
    <w:rsid w:val="00515110"/>
    <w:rsid w:val="005F6162"/>
    <w:rsid w:val="00653AB9"/>
    <w:rsid w:val="00661E28"/>
    <w:rsid w:val="008934EC"/>
    <w:rsid w:val="008B4467"/>
    <w:rsid w:val="00903435"/>
    <w:rsid w:val="00917185"/>
    <w:rsid w:val="009A461F"/>
    <w:rsid w:val="009D0F86"/>
    <w:rsid w:val="00A56E01"/>
    <w:rsid w:val="00B56468"/>
    <w:rsid w:val="00B85EDB"/>
    <w:rsid w:val="00C86141"/>
    <w:rsid w:val="00CB449E"/>
    <w:rsid w:val="00D669E2"/>
    <w:rsid w:val="00DC1236"/>
    <w:rsid w:val="00E01CE2"/>
    <w:rsid w:val="00E24676"/>
    <w:rsid w:val="00EA450E"/>
    <w:rsid w:val="00EB7D98"/>
    <w:rsid w:val="00EE6015"/>
    <w:rsid w:val="00F61835"/>
    <w:rsid w:val="00F87B43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985173CC-6DE8-40E6-9811-45728A174075}"/>
</file>

<file path=customXml/itemProps2.xml><?xml version="1.0" encoding="utf-8"?>
<ds:datastoreItem xmlns:ds="http://schemas.openxmlformats.org/officeDocument/2006/customXml" ds:itemID="{2CE72D1C-316A-44C5-A783-DF49B1AABA06}"/>
</file>

<file path=customXml/itemProps3.xml><?xml version="1.0" encoding="utf-8"?>
<ds:datastoreItem xmlns:ds="http://schemas.openxmlformats.org/officeDocument/2006/customXml" ds:itemID="{81905D74-3503-46DF-971B-03D77181F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17</cp:revision>
  <dcterms:created xsi:type="dcterms:W3CDTF">2020-08-05T23:21:00Z</dcterms:created>
  <dcterms:modified xsi:type="dcterms:W3CDTF">2020-08-06T05:27:00Z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