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D982" w14:textId="77777777" w:rsidR="004A0A39" w:rsidRPr="004A0A39" w:rsidRDefault="004A0A39" w:rsidP="004A0A39">
      <w:pPr>
        <w:snapToGrid w:val="0"/>
        <w:spacing w:line="240" w:lineRule="auto"/>
        <w:jc w:val="right"/>
        <w:rPr>
          <w:rFonts w:ascii="ＭＳ ゴシック" w:eastAsia="ＭＳ ゴシック" w:hAnsi="ＭＳ ゴシック" w:hint="eastAsia"/>
          <w:sz w:val="32"/>
          <w:szCs w:val="32"/>
          <w:bdr w:val="single" w:sz="4" w:space="0" w:color="auto"/>
        </w:rPr>
      </w:pPr>
      <w:r w:rsidRPr="004A0A39">
        <w:rPr>
          <w:rFonts w:ascii="ＭＳ ゴシック" w:eastAsia="ＭＳ ゴシック" w:hAnsi="ＭＳ ゴシック" w:hint="eastAsia"/>
          <w:sz w:val="32"/>
          <w:szCs w:val="32"/>
          <w:bdr w:val="single" w:sz="4" w:space="0" w:color="auto"/>
        </w:rPr>
        <w:t>標準雛形版</w:t>
      </w:r>
    </w:p>
    <w:p w14:paraId="71DE031A" w14:textId="77777777" w:rsidR="00A77C4F" w:rsidRDefault="00E97CED" w:rsidP="004A0A39">
      <w:pPr>
        <w:snapToGrid w:val="0"/>
        <w:spacing w:line="240" w:lineRule="auto"/>
        <w:jc w:val="right"/>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(2016.05</w:t>
      </w:r>
      <w:r w:rsidR="00812411">
        <w:rPr>
          <w:rFonts w:ascii="ＭＳ ゴシック" w:eastAsia="ＭＳ ゴシック" w:hAnsi="ＭＳ ゴシック" w:hint="eastAsia"/>
          <w:sz w:val="32"/>
          <w:szCs w:val="32"/>
        </w:rPr>
        <w:t>.24</w:t>
      </w:r>
      <w:r w:rsidR="004A0A39">
        <w:rPr>
          <w:rFonts w:ascii="ＭＳ ゴシック" w:eastAsia="ＭＳ ゴシック" w:hAnsi="ＭＳ ゴシック" w:hint="eastAsia"/>
          <w:sz w:val="32"/>
          <w:szCs w:val="32"/>
        </w:rPr>
        <w:t>改定)</w:t>
      </w:r>
    </w:p>
    <w:p w14:paraId="6D29E318" w14:textId="77777777" w:rsidR="006A17DB" w:rsidRPr="004A0A39" w:rsidRDefault="006A17DB" w:rsidP="004A0A39">
      <w:pPr>
        <w:snapToGrid w:val="0"/>
        <w:spacing w:line="240" w:lineRule="auto"/>
        <w:jc w:val="right"/>
        <w:rPr>
          <w:rFonts w:ascii="ＭＳ ゴシック" w:eastAsia="ＭＳ ゴシック" w:hAnsi="ＭＳ ゴシック" w:hint="eastAsia"/>
          <w:sz w:val="32"/>
          <w:szCs w:val="32"/>
        </w:rPr>
      </w:pPr>
    </w:p>
    <w:p w14:paraId="7AFA0A39" w14:textId="77777777" w:rsidR="000C21E2" w:rsidRPr="00BC5A0E" w:rsidRDefault="000C21E2" w:rsidP="000C21E2">
      <w:pPr>
        <w:spacing w:line="240" w:lineRule="auto"/>
        <w:jc w:val="left"/>
        <w:rPr>
          <w:rFonts w:ascii="ＭＳ ゴシック" w:eastAsia="ＭＳ ゴシック" w:hAnsi="ＭＳ ゴシック"/>
          <w:sz w:val="40"/>
        </w:rPr>
      </w:pPr>
    </w:p>
    <w:p w14:paraId="65672C4F" w14:textId="77777777" w:rsidR="000C21E2" w:rsidRPr="00BC5A0E" w:rsidRDefault="000C21E2" w:rsidP="000C21E2">
      <w:pPr>
        <w:spacing w:line="240" w:lineRule="auto"/>
        <w:jc w:val="left"/>
        <w:rPr>
          <w:rFonts w:ascii="ＭＳ ゴシック" w:eastAsia="ＭＳ ゴシック" w:hAnsi="ＭＳ ゴシック"/>
          <w:sz w:val="40"/>
        </w:rPr>
      </w:pPr>
    </w:p>
    <w:p w14:paraId="421BB96D" w14:textId="77777777" w:rsidR="00D54B47" w:rsidRPr="00BC5A0E" w:rsidRDefault="00F50068" w:rsidP="00D809D9">
      <w:pPr>
        <w:jc w:val="center"/>
        <w:rPr>
          <w:rFonts w:ascii="ＭＳ ゴシック" w:eastAsia="ＭＳ ゴシック" w:hAnsi="ＭＳ ゴシック" w:hint="eastAsia"/>
          <w:sz w:val="40"/>
        </w:rPr>
      </w:pPr>
      <w:r w:rsidRPr="00BC5A0E">
        <w:rPr>
          <w:rFonts w:ascii="ＭＳ ゴシック" w:eastAsia="ＭＳ ゴシック" w:hAnsi="ＭＳ ゴシック" w:hint="eastAsia"/>
          <w:sz w:val="40"/>
        </w:rPr>
        <w:t>地球</w:t>
      </w:r>
      <w:r w:rsidR="00D809D9" w:rsidRPr="00BC5A0E">
        <w:rPr>
          <w:rFonts w:ascii="ＭＳ ゴシック" w:eastAsia="ＭＳ ゴシック" w:hAnsi="ＭＳ ゴシック" w:hint="eastAsia"/>
          <w:sz w:val="40"/>
        </w:rPr>
        <w:t>規模課題対応国際科学技術協力</w:t>
      </w:r>
      <w:r w:rsidR="00D54B47" w:rsidRPr="00BC5A0E">
        <w:rPr>
          <w:rFonts w:ascii="ＭＳ ゴシック" w:eastAsia="ＭＳ ゴシック" w:hAnsi="ＭＳ ゴシック" w:hint="eastAsia"/>
          <w:sz w:val="40"/>
        </w:rPr>
        <w:t>における</w:t>
      </w:r>
    </w:p>
    <w:p w14:paraId="3CA56590" w14:textId="77777777" w:rsidR="000C21E2" w:rsidRPr="00F86E96" w:rsidRDefault="00D54B47" w:rsidP="00F05086">
      <w:pPr>
        <w:jc w:val="center"/>
        <w:rPr>
          <w:rFonts w:ascii="ＭＳ ゴシック" w:eastAsia="ＭＳ ゴシック" w:hAnsi="ＭＳ ゴシック"/>
          <w:sz w:val="40"/>
        </w:rPr>
      </w:pPr>
      <w:r w:rsidRPr="00BC5A0E">
        <w:rPr>
          <w:rFonts w:ascii="ＭＳ ゴシック" w:eastAsia="ＭＳ ゴシック" w:hAnsi="ＭＳ ゴシック" w:hint="eastAsia"/>
          <w:sz w:val="40"/>
        </w:rPr>
        <w:t>技術協力</w:t>
      </w:r>
      <w:r w:rsidR="003C5F4A" w:rsidRPr="00BC5A0E">
        <w:rPr>
          <w:rFonts w:ascii="ＭＳ ゴシック" w:eastAsia="ＭＳ ゴシック" w:hAnsi="ＭＳ ゴシック" w:hint="eastAsia"/>
          <w:sz w:val="40"/>
        </w:rPr>
        <w:t>の実施に関する取極め</w:t>
      </w:r>
    </w:p>
    <w:p w14:paraId="30360C6C" w14:textId="77777777" w:rsidR="000C21E2" w:rsidRPr="00313329" w:rsidRDefault="000C21E2" w:rsidP="000C21E2">
      <w:pPr>
        <w:rPr>
          <w:rFonts w:ascii="ＭＳ ゴシック" w:eastAsia="ＭＳ ゴシック" w:hAnsi="ＭＳ ゴシック"/>
          <w:sz w:val="40"/>
        </w:rPr>
      </w:pPr>
    </w:p>
    <w:p w14:paraId="24874D2C" w14:textId="77777777" w:rsidR="000C21E2" w:rsidRPr="0029720D" w:rsidRDefault="000C21E2" w:rsidP="000C21E2">
      <w:pPr>
        <w:rPr>
          <w:rFonts w:ascii="ＭＳ ゴシック" w:eastAsia="ＭＳ ゴシック" w:hAnsi="ＭＳ ゴシック" w:hint="eastAsia"/>
          <w:sz w:val="40"/>
        </w:rPr>
      </w:pPr>
    </w:p>
    <w:p w14:paraId="75A864D4" w14:textId="77777777" w:rsidR="00FC5073" w:rsidRPr="00F05086" w:rsidRDefault="00FC5073" w:rsidP="00B97246">
      <w:pPr>
        <w:jc w:val="center"/>
        <w:rPr>
          <w:rFonts w:ascii="ＭＳ ゴシック" w:eastAsia="ＭＳ ゴシック" w:hAnsi="ＭＳ ゴシック" w:hint="eastAsia"/>
          <w:sz w:val="40"/>
        </w:rPr>
      </w:pPr>
    </w:p>
    <w:p w14:paraId="5830FCAB" w14:textId="77777777" w:rsidR="00FC5073" w:rsidRPr="00F86E96" w:rsidRDefault="00FC5073" w:rsidP="000C21E2">
      <w:pPr>
        <w:rPr>
          <w:rFonts w:ascii="ＭＳ ゴシック" w:eastAsia="ＭＳ ゴシック" w:hAnsi="ＭＳ ゴシック" w:hint="eastAsia"/>
          <w:sz w:val="40"/>
        </w:rPr>
      </w:pPr>
    </w:p>
    <w:p w14:paraId="6A5A1C70" w14:textId="77777777" w:rsidR="00FC5073" w:rsidRPr="00313329" w:rsidRDefault="00FC5073" w:rsidP="000C21E2">
      <w:pPr>
        <w:rPr>
          <w:rFonts w:ascii="ＭＳ ゴシック" w:eastAsia="ＭＳ ゴシック" w:hAnsi="ＭＳ ゴシック"/>
          <w:sz w:val="40"/>
        </w:rPr>
      </w:pPr>
    </w:p>
    <w:p w14:paraId="0DC7863D" w14:textId="77777777" w:rsidR="000C21E2" w:rsidRPr="001A600F" w:rsidRDefault="000C21E2" w:rsidP="000C21E2">
      <w:pPr>
        <w:rPr>
          <w:rFonts w:ascii="ＭＳ ゴシック" w:eastAsia="ＭＳ ゴシック" w:hAnsi="ＭＳ ゴシック" w:hint="eastAsia"/>
          <w:sz w:val="40"/>
        </w:rPr>
      </w:pPr>
    </w:p>
    <w:p w14:paraId="3A75893C" w14:textId="3C86AF34" w:rsidR="00F56C15" w:rsidRDefault="0080213C" w:rsidP="00526B1A">
      <w:pPr>
        <w:jc w:val="center"/>
        <w:rPr>
          <w:rFonts w:ascii="ＭＳ ゴシック" w:eastAsia="ＭＳ ゴシック" w:hAnsi="ＭＳ ゴシック"/>
          <w:sz w:val="40"/>
        </w:rPr>
      </w:pPr>
      <w:r>
        <w:rPr>
          <w:rFonts w:ascii="ＭＳ ゴシック" w:eastAsia="ＭＳ ゴシック" w:hAnsi="ＭＳ ゴシック" w:hint="eastAsia"/>
          <w:sz w:val="40"/>
        </w:rPr>
        <w:t>研究</w:t>
      </w:r>
      <w:r w:rsidR="00AA6E92">
        <w:rPr>
          <w:rFonts w:ascii="ＭＳ ゴシック" w:eastAsia="ＭＳ ゴシック" w:hAnsi="ＭＳ ゴシック" w:hint="eastAsia"/>
          <w:sz w:val="40"/>
        </w:rPr>
        <w:t>代表</w:t>
      </w:r>
      <w:r w:rsidR="00B1745E">
        <w:rPr>
          <w:rFonts w:ascii="ＭＳ ゴシック" w:eastAsia="ＭＳ ゴシック" w:hAnsi="ＭＳ ゴシック" w:hint="eastAsia"/>
          <w:sz w:val="40"/>
        </w:rPr>
        <w:t>機関名</w:t>
      </w:r>
    </w:p>
    <w:p w14:paraId="30362593" w14:textId="284C486D" w:rsidR="00381746" w:rsidRDefault="00381746" w:rsidP="00526B1A">
      <w:pPr>
        <w:jc w:val="center"/>
        <w:rPr>
          <w:rFonts w:ascii="ＭＳ ゴシック" w:eastAsia="ＭＳ ゴシック" w:hAnsi="ＭＳ ゴシック"/>
          <w:sz w:val="40"/>
        </w:rPr>
      </w:pPr>
    </w:p>
    <w:p w14:paraId="11835724" w14:textId="77777777" w:rsidR="00381746" w:rsidRPr="00F05086" w:rsidRDefault="00381746" w:rsidP="00526B1A">
      <w:pPr>
        <w:jc w:val="center"/>
        <w:rPr>
          <w:rFonts w:ascii="ＭＳ ゴシック" w:eastAsia="ＭＳ ゴシック" w:hAnsi="ＭＳ ゴシック" w:hint="eastAsia"/>
          <w:sz w:val="40"/>
        </w:rPr>
      </w:pPr>
    </w:p>
    <w:p w14:paraId="4A1E89AE" w14:textId="77777777" w:rsidR="000C21E2" w:rsidRPr="00F86E96" w:rsidRDefault="000C21E2" w:rsidP="000C21E2">
      <w:pPr>
        <w:jc w:val="center"/>
        <w:rPr>
          <w:rFonts w:ascii="ＭＳ ゴシック" w:eastAsia="ＭＳ ゴシック" w:hAnsi="ＭＳ ゴシック"/>
          <w:sz w:val="40"/>
        </w:rPr>
      </w:pPr>
      <w:r w:rsidRPr="00F86E96">
        <w:rPr>
          <w:rFonts w:ascii="ＭＳ ゴシック" w:eastAsia="ＭＳ ゴシック" w:hAnsi="ＭＳ ゴシック" w:hint="eastAsia"/>
          <w:sz w:val="40"/>
        </w:rPr>
        <w:t>独立行政法人国際協力機構</w:t>
      </w:r>
    </w:p>
    <w:p w14:paraId="1094AB9C" w14:textId="77777777" w:rsidR="00D809D9" w:rsidRDefault="00D809D9" w:rsidP="000C21E2">
      <w:pPr>
        <w:jc w:val="center"/>
        <w:rPr>
          <w:rFonts w:ascii="ＭＳ ゴシック" w:eastAsia="ＭＳ ゴシック" w:hAnsi="ＭＳ ゴシック" w:hint="eastAsia"/>
          <w:sz w:val="30"/>
        </w:rPr>
      </w:pPr>
    </w:p>
    <w:p w14:paraId="32883985" w14:textId="77777777" w:rsidR="00AA6E92" w:rsidRDefault="00AA6E92" w:rsidP="000C21E2">
      <w:pPr>
        <w:jc w:val="center"/>
        <w:rPr>
          <w:rFonts w:ascii="ＭＳ ゴシック" w:eastAsia="ＭＳ ゴシック" w:hAnsi="ＭＳ ゴシック" w:hint="eastAsia"/>
          <w:sz w:val="30"/>
        </w:rPr>
      </w:pPr>
    </w:p>
    <w:p w14:paraId="2F135F7C" w14:textId="77777777" w:rsidR="00612ECE" w:rsidRDefault="00612ECE" w:rsidP="000C21E2">
      <w:pPr>
        <w:jc w:val="center"/>
        <w:rPr>
          <w:rFonts w:ascii="ＭＳ ゴシック" w:eastAsia="ＭＳ ゴシック" w:hAnsi="ＭＳ ゴシック" w:hint="eastAsia"/>
          <w:sz w:val="30"/>
        </w:rPr>
      </w:pPr>
    </w:p>
    <w:p w14:paraId="1542EC6B" w14:textId="77777777" w:rsidR="00612ECE" w:rsidRDefault="00612ECE" w:rsidP="00612ECE">
      <w:pPr>
        <w:spacing w:line="240" w:lineRule="auto"/>
        <w:ind w:left="284" w:hangingChars="142" w:hanging="284"/>
        <w:jc w:val="left"/>
        <w:rPr>
          <w:rFonts w:ascii="ＭＳ ゴシック" w:eastAsia="ＭＳ ゴシック" w:hAnsi="ＭＳ ゴシック" w:hint="eastAsia"/>
          <w:sz w:val="20"/>
        </w:rPr>
      </w:pPr>
      <w:r w:rsidRPr="00612ECE">
        <w:rPr>
          <w:rFonts w:ascii="ＭＳ ゴシック" w:eastAsia="ＭＳ ゴシック" w:hAnsi="ＭＳ ゴシック" w:hint="eastAsia"/>
          <w:sz w:val="20"/>
        </w:rPr>
        <w:t>＊「研究代表機関」は、SATREPSを連携して実施している共同実施機関である</w:t>
      </w:r>
      <w:r>
        <w:rPr>
          <w:rFonts w:ascii="ＭＳ ゴシック" w:eastAsia="ＭＳ ゴシック" w:hAnsi="ＭＳ ゴシック" w:hint="eastAsia"/>
          <w:sz w:val="20"/>
        </w:rPr>
        <w:t>ＪＳＴ</w:t>
      </w:r>
      <w:r w:rsidRPr="00612ECE">
        <w:rPr>
          <w:rFonts w:ascii="ＭＳ ゴシック" w:eastAsia="ＭＳ ゴシック" w:hAnsi="ＭＳ ゴシック" w:hint="eastAsia"/>
          <w:sz w:val="20"/>
        </w:rPr>
        <w:t>，ＡＭＥＤと共通で使用している“事業固有用語”</w:t>
      </w:r>
      <w:r>
        <w:rPr>
          <w:rFonts w:ascii="ＭＳ ゴシック" w:eastAsia="ＭＳ ゴシック" w:hAnsi="ＭＳ ゴシック" w:hint="eastAsia"/>
          <w:sz w:val="20"/>
        </w:rPr>
        <w:t>である。</w:t>
      </w:r>
    </w:p>
    <w:p w14:paraId="43748C94" w14:textId="77777777" w:rsidR="00612ECE" w:rsidRPr="00612ECE" w:rsidRDefault="00612ECE" w:rsidP="00612ECE">
      <w:pPr>
        <w:spacing w:line="240" w:lineRule="auto"/>
        <w:ind w:leftChars="118" w:left="283"/>
        <w:jc w:val="left"/>
        <w:rPr>
          <w:rFonts w:ascii="ＭＳ ゴシック" w:eastAsia="ＭＳ ゴシック" w:hAnsi="ＭＳ ゴシック" w:hint="eastAsia"/>
          <w:sz w:val="20"/>
        </w:rPr>
      </w:pPr>
      <w:r>
        <w:rPr>
          <w:rFonts w:ascii="ＭＳ ゴシック" w:eastAsia="ＭＳ ゴシック" w:hAnsi="ＭＳ ゴシック" w:hint="eastAsia"/>
          <w:sz w:val="20"/>
        </w:rPr>
        <w:t>実際に締結する「取極め」は、相手方機関の正式名称で記載する。</w:t>
      </w:r>
    </w:p>
    <w:p w14:paraId="6941DD15" w14:textId="77777777" w:rsidR="00DA5807" w:rsidRPr="000246A4" w:rsidRDefault="006F55D9" w:rsidP="00B95BE3">
      <w:pPr>
        <w:spacing w:line="0" w:lineRule="atLeast"/>
        <w:jc w:val="center"/>
        <w:rPr>
          <w:rFonts w:ascii="ＭＳ ゴシック" w:eastAsia="ＭＳ ゴシック" w:hAnsi="ＭＳ ゴシック" w:hint="eastAsia"/>
          <w:b/>
          <w:sz w:val="30"/>
        </w:rPr>
      </w:pPr>
      <w:r>
        <w:rPr>
          <w:rFonts w:ascii="ＭＳ ゴシック" w:eastAsia="ＭＳ ゴシック" w:hAnsi="ＭＳ ゴシック"/>
          <w:sz w:val="30"/>
        </w:rPr>
        <w:br w:type="page"/>
      </w:r>
      <w:r w:rsidR="007C3E42" w:rsidRPr="002A351E">
        <w:rPr>
          <w:rFonts w:ascii="ＭＳ ゴシック" w:eastAsia="ＭＳ ゴシック" w:hAnsi="ＭＳ ゴシック" w:hint="eastAsia"/>
          <w:b/>
          <w:sz w:val="30"/>
        </w:rPr>
        <w:lastRenderedPageBreak/>
        <w:t>地球規模課題対応国際科学技術協力</w:t>
      </w:r>
      <w:r w:rsidR="00DA5807" w:rsidRPr="002A351E">
        <w:rPr>
          <w:rFonts w:ascii="ＭＳ ゴシック" w:eastAsia="ＭＳ ゴシック" w:hAnsi="ＭＳ ゴシック" w:hint="eastAsia"/>
          <w:b/>
          <w:sz w:val="30"/>
        </w:rPr>
        <w:t>における</w:t>
      </w:r>
    </w:p>
    <w:p w14:paraId="1ECB6E3C" w14:textId="77777777" w:rsidR="000C21E2" w:rsidRPr="000246A4" w:rsidRDefault="00DA5807" w:rsidP="00F05086">
      <w:pPr>
        <w:spacing w:line="0" w:lineRule="atLeast"/>
        <w:jc w:val="center"/>
        <w:rPr>
          <w:rFonts w:ascii="ＭＳ ゴシック" w:eastAsia="ＭＳ ゴシック" w:hAnsi="ＭＳ ゴシック"/>
          <w:b/>
          <w:sz w:val="30"/>
        </w:rPr>
      </w:pPr>
      <w:r w:rsidRPr="000246A4">
        <w:rPr>
          <w:rFonts w:ascii="ＭＳ ゴシック" w:eastAsia="ＭＳ ゴシック" w:hAnsi="ＭＳ ゴシック" w:hint="eastAsia"/>
          <w:b/>
          <w:sz w:val="30"/>
        </w:rPr>
        <w:t>技術協力の</w:t>
      </w:r>
      <w:r w:rsidR="007C3E42" w:rsidRPr="000246A4">
        <w:rPr>
          <w:rFonts w:ascii="ＭＳ ゴシック" w:eastAsia="ＭＳ ゴシック" w:hAnsi="ＭＳ ゴシック" w:hint="eastAsia"/>
          <w:b/>
          <w:sz w:val="30"/>
        </w:rPr>
        <w:t>実施に関する</w:t>
      </w:r>
      <w:r w:rsidR="00810594" w:rsidRPr="000246A4">
        <w:rPr>
          <w:rFonts w:ascii="ＭＳ ゴシック" w:eastAsia="ＭＳ ゴシック" w:hAnsi="ＭＳ ゴシック" w:hint="eastAsia"/>
          <w:b/>
          <w:sz w:val="30"/>
        </w:rPr>
        <w:t>取極め</w:t>
      </w:r>
    </w:p>
    <w:p w14:paraId="7D50B415" w14:textId="77777777" w:rsidR="00437111" w:rsidRDefault="00437111" w:rsidP="00437111">
      <w:pPr>
        <w:spacing w:line="240" w:lineRule="auto"/>
        <w:rPr>
          <w:rFonts w:ascii="ＭＳ ゴシック" w:eastAsia="ＭＳ ゴシック" w:hAnsi="ＭＳ ゴシック" w:hint="eastAsia"/>
          <w:szCs w:val="24"/>
        </w:rPr>
      </w:pPr>
    </w:p>
    <w:p w14:paraId="1C1983FD" w14:textId="77777777" w:rsidR="00437111" w:rsidRPr="00F05086" w:rsidRDefault="00437111" w:rsidP="00437111">
      <w:pPr>
        <w:spacing w:line="240" w:lineRule="auto"/>
        <w:rPr>
          <w:rFonts w:ascii="ＭＳ ゴシック" w:eastAsia="ＭＳ ゴシック" w:hAnsi="ＭＳ ゴシック" w:hint="eastAsia"/>
          <w:szCs w:val="24"/>
        </w:rPr>
      </w:pPr>
    </w:p>
    <w:p w14:paraId="19E94C37" w14:textId="15FC2779" w:rsidR="00CD6534" w:rsidRPr="00F05086" w:rsidRDefault="0080213C" w:rsidP="00CD6534">
      <w:pPr>
        <w:spacing w:line="0" w:lineRule="atLeast"/>
        <w:ind w:firstLine="240"/>
        <w:rPr>
          <w:rFonts w:ascii="ＭＳ ゴシック" w:eastAsia="ＭＳ ゴシック" w:hAnsi="ＭＳ ゴシック" w:hint="eastAsia"/>
          <w:szCs w:val="24"/>
        </w:rPr>
      </w:pPr>
      <w:r>
        <w:rPr>
          <w:rFonts w:ascii="ＭＳ ゴシック" w:eastAsia="ＭＳ ゴシック" w:hAnsi="ＭＳ ゴシック" w:hint="eastAsia"/>
          <w:szCs w:val="24"/>
        </w:rPr>
        <w:t>研究</w:t>
      </w:r>
      <w:r w:rsidR="001437C3">
        <w:rPr>
          <w:rFonts w:ascii="ＭＳ ゴシック" w:eastAsia="ＭＳ ゴシック" w:hAnsi="ＭＳ ゴシック" w:hint="eastAsia"/>
          <w:szCs w:val="24"/>
        </w:rPr>
        <w:t>代表</w:t>
      </w:r>
      <w:r w:rsidR="008639FD">
        <w:rPr>
          <w:rFonts w:ascii="ＭＳ ゴシック" w:eastAsia="ＭＳ ゴシック" w:hAnsi="ＭＳ ゴシック" w:hint="eastAsia"/>
          <w:szCs w:val="24"/>
        </w:rPr>
        <w:t>機関名</w:t>
      </w:r>
      <w:r w:rsidR="00CD6534" w:rsidRPr="00F86E96">
        <w:rPr>
          <w:rFonts w:ascii="ＭＳ ゴシック" w:eastAsia="ＭＳ ゴシック" w:hAnsi="ＭＳ ゴシック" w:hint="eastAsia"/>
          <w:szCs w:val="24"/>
        </w:rPr>
        <w:t>（以下「</w:t>
      </w:r>
      <w:r w:rsidR="001437C3" w:rsidRPr="00CE7876">
        <w:rPr>
          <w:rFonts w:ascii="ＭＳ ゴシック" w:eastAsia="ＭＳ ゴシック" w:hAnsi="ＭＳ ゴシック" w:hint="eastAsia"/>
          <w:szCs w:val="24"/>
          <w:highlight w:val="lightGray"/>
        </w:rPr>
        <w:t>省略名称</w:t>
      </w:r>
      <w:r w:rsidR="00CD6534" w:rsidRPr="00AE654D">
        <w:rPr>
          <w:rFonts w:ascii="ＭＳ ゴシック" w:eastAsia="ＭＳ ゴシック" w:hAnsi="ＭＳ ゴシック" w:hint="eastAsia"/>
          <w:szCs w:val="24"/>
        </w:rPr>
        <w:t>」という。）及び独立行政法人国際協力機構（以下「機構」という。）は、</w:t>
      </w:r>
      <w:r w:rsidR="001437C3" w:rsidRPr="001437C3">
        <w:rPr>
          <w:rFonts w:ascii="ＭＳ ゴシック" w:eastAsia="ＭＳ ゴシック" w:hAnsi="ＭＳ ゴシック" w:hint="eastAsia"/>
          <w:szCs w:val="24"/>
          <w:highlight w:val="lightGray"/>
        </w:rPr>
        <w:t>省略名称</w:t>
      </w:r>
      <w:r w:rsidR="00CD6534" w:rsidRPr="001A600F">
        <w:rPr>
          <w:rFonts w:ascii="ＭＳ ゴシック" w:eastAsia="ＭＳ ゴシック" w:hAnsi="ＭＳ ゴシック" w:hint="eastAsia"/>
          <w:szCs w:val="24"/>
        </w:rPr>
        <w:t>及び機構（以下「両者」という。）双方で連携し、地球規模課題対応国際科学技術協力における技術協力（以下「科</w:t>
      </w:r>
      <w:r w:rsidR="00CD6534" w:rsidRPr="00F05086">
        <w:rPr>
          <w:rFonts w:ascii="ＭＳ ゴシック" w:eastAsia="ＭＳ ゴシック" w:hAnsi="ＭＳ ゴシック" w:hint="eastAsia"/>
          <w:szCs w:val="24"/>
        </w:rPr>
        <w:t>学技術協力」という。）を実施するため、次のとおり</w:t>
      </w:r>
      <w:r w:rsidR="007D3721" w:rsidRPr="001A600F">
        <w:rPr>
          <w:rFonts w:ascii="ＭＳ ゴシック" w:eastAsia="ＭＳ ゴシック" w:hAnsi="ＭＳ ゴシック" w:hint="eastAsia"/>
          <w:szCs w:val="24"/>
        </w:rPr>
        <w:t>科</w:t>
      </w:r>
      <w:r w:rsidR="007D3721" w:rsidRPr="00F05086">
        <w:rPr>
          <w:rFonts w:ascii="ＭＳ ゴシック" w:eastAsia="ＭＳ ゴシック" w:hAnsi="ＭＳ ゴシック" w:hint="eastAsia"/>
          <w:szCs w:val="24"/>
        </w:rPr>
        <w:t>学技術協力</w:t>
      </w:r>
      <w:r w:rsidR="00E00925">
        <w:rPr>
          <w:rFonts w:ascii="ＭＳ ゴシック" w:eastAsia="ＭＳ ゴシック" w:hAnsi="ＭＳ ゴシック" w:hint="eastAsia"/>
          <w:szCs w:val="24"/>
        </w:rPr>
        <w:t>の実施</w:t>
      </w:r>
      <w:r w:rsidR="007D3721">
        <w:rPr>
          <w:rFonts w:ascii="ＭＳ ゴシック" w:eastAsia="ＭＳ ゴシック" w:hAnsi="ＭＳ ゴシック" w:hint="eastAsia"/>
          <w:szCs w:val="24"/>
        </w:rPr>
        <w:t>に関する</w:t>
      </w:r>
      <w:r w:rsidR="00CD6534" w:rsidRPr="00F05086">
        <w:rPr>
          <w:rFonts w:ascii="ＭＳ ゴシック" w:eastAsia="ＭＳ ゴシック" w:hAnsi="ＭＳ ゴシック" w:hint="eastAsia"/>
          <w:szCs w:val="24"/>
        </w:rPr>
        <w:t>取極め</w:t>
      </w:r>
      <w:r w:rsidR="007D3721">
        <w:rPr>
          <w:rFonts w:ascii="ＭＳ ゴシック" w:eastAsia="ＭＳ ゴシック" w:hAnsi="ＭＳ ゴシック" w:hint="eastAsia"/>
          <w:szCs w:val="24"/>
        </w:rPr>
        <w:t>（以下「</w:t>
      </w:r>
      <w:r w:rsidR="007D3721" w:rsidRPr="00F05086">
        <w:rPr>
          <w:rFonts w:ascii="ＭＳ ゴシック" w:eastAsia="ＭＳ ゴシック" w:hAnsi="ＭＳ ゴシック" w:hint="eastAsia"/>
          <w:szCs w:val="24"/>
        </w:rPr>
        <w:t>本</w:t>
      </w:r>
      <w:r w:rsidR="00C7646F">
        <w:rPr>
          <w:rFonts w:ascii="ＭＳ ゴシック" w:eastAsia="ＭＳ ゴシック" w:hAnsi="ＭＳ ゴシック" w:hint="eastAsia"/>
          <w:szCs w:val="24"/>
        </w:rPr>
        <w:t>取極め</w:t>
      </w:r>
      <w:r w:rsidR="007D3721">
        <w:rPr>
          <w:rFonts w:ascii="ＭＳ ゴシック" w:eastAsia="ＭＳ ゴシック" w:hAnsi="ＭＳ ゴシック" w:hint="eastAsia"/>
          <w:szCs w:val="24"/>
        </w:rPr>
        <w:t>」という。）</w:t>
      </w:r>
      <w:r w:rsidR="00CD6534" w:rsidRPr="00F05086">
        <w:rPr>
          <w:rFonts w:ascii="ＭＳ ゴシック" w:eastAsia="ＭＳ ゴシック" w:hAnsi="ＭＳ ゴシック" w:hint="eastAsia"/>
          <w:szCs w:val="24"/>
        </w:rPr>
        <w:t>を締結する。</w:t>
      </w:r>
    </w:p>
    <w:p w14:paraId="261DA283" w14:textId="77777777" w:rsidR="000246A4" w:rsidRPr="00951C43" w:rsidRDefault="00951C43" w:rsidP="00951C43">
      <w:pPr>
        <w:spacing w:line="240" w:lineRule="auto"/>
        <w:ind w:left="4109" w:hangingChars="1712" w:hanging="4109"/>
        <w:rPr>
          <w:rFonts w:ascii="ＭＳ ゴシック" w:eastAsia="ＭＳ ゴシック" w:hAnsi="ＭＳ ゴシック" w:hint="eastAsia"/>
          <w:i/>
          <w:sz w:val="21"/>
          <w:szCs w:val="21"/>
        </w:rPr>
      </w:pPr>
      <w:r>
        <w:rPr>
          <w:rFonts w:ascii="ＭＳ ゴシック" w:eastAsia="ＭＳ ゴシック" w:hAnsi="ＭＳ ゴシック" w:hint="eastAsia"/>
          <w:szCs w:val="24"/>
        </w:rPr>
        <w:t xml:space="preserve">　　　　　　　　　　　　　　　　</w:t>
      </w:r>
      <w:r>
        <w:rPr>
          <w:rFonts w:ascii="ＭＳ ゴシック" w:eastAsia="ＭＳ ゴシック" w:hAnsi="ＭＳ ゴシック" w:hint="eastAsia"/>
          <w:i/>
          <w:sz w:val="21"/>
          <w:szCs w:val="21"/>
        </w:rPr>
        <w:t>＊「省略名称」は「研究代表機関」名に応じて、「大学</w:t>
      </w:r>
      <w:r w:rsidRPr="00951C43">
        <w:rPr>
          <w:rFonts w:ascii="ＭＳ ゴシック" w:eastAsia="ＭＳ ゴシック" w:hAnsi="ＭＳ ゴシック" w:hint="eastAsia"/>
          <w:i/>
          <w:sz w:val="21"/>
          <w:szCs w:val="21"/>
        </w:rPr>
        <w:t>」「研究所」「センター」「研究機構」等とする。</w:t>
      </w:r>
    </w:p>
    <w:p w14:paraId="59F04ED5" w14:textId="77777777" w:rsidR="00437111" w:rsidRPr="00F05086" w:rsidRDefault="00437111" w:rsidP="00437111">
      <w:pPr>
        <w:spacing w:line="240" w:lineRule="auto"/>
        <w:rPr>
          <w:rFonts w:ascii="ＭＳ ゴシック" w:eastAsia="ＭＳ ゴシック" w:hAnsi="ＭＳ ゴシック" w:hint="eastAsia"/>
          <w:szCs w:val="24"/>
        </w:rPr>
      </w:pPr>
    </w:p>
    <w:p w14:paraId="730D3A03" w14:textId="77777777" w:rsidR="00CD6534" w:rsidRPr="00F05086" w:rsidRDefault="00CD6534" w:rsidP="00CD6534">
      <w:pPr>
        <w:spacing w:line="0" w:lineRule="atLeast"/>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（信義・誠実の義務）</w:t>
      </w:r>
    </w:p>
    <w:p w14:paraId="5D776FDC" w14:textId="77777777" w:rsidR="00CD6534" w:rsidRPr="002A351E" w:rsidRDefault="001437C3" w:rsidP="000C7E9B">
      <w:pPr>
        <w:spacing w:line="0" w:lineRule="atLeast"/>
        <w:ind w:left="240" w:hangingChars="100" w:hanging="240"/>
        <w:rPr>
          <w:rFonts w:ascii="ＭＳ ゴシック" w:eastAsia="ＭＳ ゴシック" w:hAnsi="ＭＳ ゴシック" w:hint="eastAsia"/>
          <w:szCs w:val="24"/>
        </w:rPr>
      </w:pPr>
      <w:r>
        <w:rPr>
          <w:rFonts w:ascii="ＭＳ ゴシック" w:eastAsia="ＭＳ ゴシック" w:hAnsi="ＭＳ ゴシック" w:hint="eastAsia"/>
          <w:szCs w:val="24"/>
        </w:rPr>
        <w:t>第</w:t>
      </w:r>
      <w:r w:rsidRPr="002A351E">
        <w:rPr>
          <w:rFonts w:ascii="ＭＳ ゴシック" w:eastAsia="ＭＳ ゴシック" w:hAnsi="ＭＳ ゴシック" w:hint="eastAsia"/>
          <w:szCs w:val="24"/>
        </w:rPr>
        <w:t>１</w:t>
      </w:r>
      <w:r w:rsidR="00CD6534" w:rsidRPr="002A351E">
        <w:rPr>
          <w:rFonts w:ascii="ＭＳ ゴシック" w:eastAsia="ＭＳ ゴシック" w:hAnsi="ＭＳ ゴシック" w:hint="eastAsia"/>
          <w:szCs w:val="24"/>
        </w:rPr>
        <w:t>条　両者は、おのおの対等な立場において互いに協力し、信義を守り、誠実に本取極めを履行しなければならない。</w:t>
      </w:r>
    </w:p>
    <w:p w14:paraId="4A0B44FB" w14:textId="77777777" w:rsidR="00CD6534" w:rsidRPr="002A351E" w:rsidRDefault="00CD6534" w:rsidP="00CD6534">
      <w:pPr>
        <w:spacing w:line="0" w:lineRule="atLeast"/>
        <w:rPr>
          <w:rFonts w:ascii="ＭＳ ゴシック" w:eastAsia="ＭＳ ゴシック" w:hAnsi="ＭＳ ゴシック" w:hint="eastAsia"/>
          <w:szCs w:val="24"/>
        </w:rPr>
      </w:pPr>
    </w:p>
    <w:p w14:paraId="2D6226E7" w14:textId="77777777" w:rsidR="00CD6534" w:rsidRPr="002A351E" w:rsidRDefault="00CD6534" w:rsidP="00CD6534">
      <w:pPr>
        <w:spacing w:line="0" w:lineRule="atLeast"/>
        <w:rPr>
          <w:rFonts w:ascii="ＭＳ ゴシック" w:eastAsia="ＭＳ ゴシック" w:hAnsi="ＭＳ ゴシック" w:hint="eastAsia"/>
          <w:szCs w:val="24"/>
        </w:rPr>
      </w:pPr>
      <w:r w:rsidRPr="002A351E">
        <w:rPr>
          <w:rFonts w:ascii="ＭＳ ゴシック" w:eastAsia="ＭＳ ゴシック" w:hAnsi="ＭＳ ゴシック" w:hint="eastAsia"/>
          <w:szCs w:val="24"/>
        </w:rPr>
        <w:t>（目的）</w:t>
      </w:r>
    </w:p>
    <w:p w14:paraId="297B3DF7" w14:textId="77777777" w:rsidR="00CD6534" w:rsidRPr="002A351E" w:rsidRDefault="001437C3" w:rsidP="000C7E9B">
      <w:pPr>
        <w:spacing w:line="0" w:lineRule="atLeast"/>
        <w:ind w:left="240" w:hangingChars="100" w:hanging="240"/>
        <w:rPr>
          <w:rFonts w:ascii="ＭＳ ゴシック" w:eastAsia="ＭＳ ゴシック" w:hAnsi="ＭＳ ゴシック" w:hint="eastAsia"/>
          <w:szCs w:val="24"/>
        </w:rPr>
      </w:pPr>
      <w:r w:rsidRPr="002A351E">
        <w:rPr>
          <w:rFonts w:ascii="ＭＳ ゴシック" w:eastAsia="ＭＳ ゴシック" w:hAnsi="ＭＳ ゴシック" w:hint="eastAsia"/>
          <w:szCs w:val="24"/>
        </w:rPr>
        <w:t>第２</w:t>
      </w:r>
      <w:r w:rsidR="00CD6534" w:rsidRPr="002A351E">
        <w:rPr>
          <w:rFonts w:ascii="ＭＳ ゴシック" w:eastAsia="ＭＳ ゴシック" w:hAnsi="ＭＳ ゴシック" w:hint="eastAsia"/>
          <w:szCs w:val="24"/>
        </w:rPr>
        <w:t>条　本取極めは、両者が相互に補完しつつ連携して科学技術協力を実施することにより、開発途上にある海外の地域（以下「開発途上地域」という。）における諸課題の解決に我が国の英知を投入するとともに、開発途上地域の研究者との共同研究を通じて</w:t>
      </w:r>
      <w:r w:rsidR="000246A4" w:rsidRPr="002A351E">
        <w:rPr>
          <w:rFonts w:ascii="ＭＳ ゴシック" w:eastAsia="ＭＳ ゴシック" w:hAnsi="ＭＳ ゴシック" w:hint="eastAsia"/>
          <w:szCs w:val="24"/>
        </w:rPr>
        <w:t>、</w:t>
      </w:r>
      <w:r w:rsidR="00CD6534" w:rsidRPr="002A351E">
        <w:rPr>
          <w:rFonts w:ascii="ＭＳ ゴシック" w:eastAsia="ＭＳ ゴシック" w:hAnsi="ＭＳ ゴシック" w:hint="eastAsia"/>
          <w:szCs w:val="24"/>
        </w:rPr>
        <w:t>これら研究者の能力向上に貢献すると同時に新たな知見を創造・開拓し、ひいては</w:t>
      </w:r>
      <w:r w:rsidR="004340BA" w:rsidRPr="002A351E">
        <w:rPr>
          <w:rFonts w:ascii="ＭＳ ゴシック" w:eastAsia="ＭＳ ゴシック" w:hAnsi="ＭＳ ゴシック" w:hint="eastAsia"/>
          <w:szCs w:val="24"/>
        </w:rPr>
        <w:t>世界の</w:t>
      </w:r>
      <w:r w:rsidR="00CD6534" w:rsidRPr="002A351E">
        <w:rPr>
          <w:rFonts w:ascii="ＭＳ ゴシック" w:eastAsia="ＭＳ ゴシック" w:hAnsi="ＭＳ ゴシック" w:hint="eastAsia"/>
          <w:szCs w:val="24"/>
        </w:rPr>
        <w:t>全ての国及び地域の課題解決に我が国の知見が寄与することを目的</w:t>
      </w:r>
      <w:r w:rsidR="0027400E" w:rsidRPr="002A351E">
        <w:rPr>
          <w:rFonts w:ascii="ＭＳ ゴシック" w:eastAsia="ＭＳ ゴシック" w:hAnsi="ＭＳ ゴシック" w:hint="eastAsia"/>
          <w:szCs w:val="24"/>
        </w:rPr>
        <w:t>（以下「本目的」という。）</w:t>
      </w:r>
      <w:r w:rsidR="00CD6534" w:rsidRPr="002A351E">
        <w:rPr>
          <w:rFonts w:ascii="ＭＳ ゴシック" w:eastAsia="ＭＳ ゴシック" w:hAnsi="ＭＳ ゴシック" w:hint="eastAsia"/>
          <w:szCs w:val="24"/>
        </w:rPr>
        <w:t>として締結されるものである。</w:t>
      </w:r>
    </w:p>
    <w:p w14:paraId="78050298" w14:textId="6E342A6D" w:rsidR="00CD6534" w:rsidRDefault="00CD6534" w:rsidP="000C7E9B">
      <w:pPr>
        <w:pStyle w:val="a7"/>
        <w:spacing w:line="0" w:lineRule="atLeast"/>
        <w:ind w:hangingChars="100" w:hanging="240"/>
        <w:rPr>
          <w:rFonts w:ascii="ＭＳ ゴシック" w:eastAsia="ＭＳ ゴシック" w:hAnsi="ＭＳ ゴシック" w:hint="eastAsia"/>
          <w:szCs w:val="24"/>
        </w:rPr>
      </w:pPr>
      <w:r w:rsidRPr="002A351E">
        <w:rPr>
          <w:rFonts w:ascii="ＭＳ ゴシック" w:eastAsia="ＭＳ ゴシック" w:hAnsi="ＭＳ ゴシック" w:hint="eastAsia"/>
          <w:szCs w:val="24"/>
        </w:rPr>
        <w:t>２　本取極めの対象となる個別の科学技術協力（以下「個別の協力」という。）の内容は、附属書</w:t>
      </w:r>
      <w:r w:rsidR="00C27E80" w:rsidRPr="002A351E">
        <w:rPr>
          <w:rFonts w:ascii="ＭＳ ゴシック" w:eastAsia="ＭＳ ゴシック" w:hAnsi="ＭＳ ゴシック" w:hint="eastAsia"/>
          <w:szCs w:val="24"/>
        </w:rPr>
        <w:t>に規定するところによ</w:t>
      </w:r>
      <w:r w:rsidRPr="002A351E">
        <w:rPr>
          <w:rFonts w:ascii="ＭＳ ゴシック" w:eastAsia="ＭＳ ゴシック" w:hAnsi="ＭＳ ゴシック" w:hint="eastAsia"/>
          <w:szCs w:val="24"/>
        </w:rPr>
        <w:t>る。なお、</w:t>
      </w:r>
      <w:r w:rsidR="00C20998">
        <w:rPr>
          <w:rFonts w:ascii="ＭＳ ゴシック" w:eastAsia="ＭＳ ゴシック" w:hAnsi="ＭＳ ゴシック" w:hint="eastAsia"/>
          <w:szCs w:val="24"/>
        </w:rPr>
        <w:t>同</w:t>
      </w:r>
      <w:r w:rsidR="004340BA" w:rsidRPr="00313329">
        <w:rPr>
          <w:rFonts w:ascii="ＭＳ ゴシック" w:eastAsia="ＭＳ ゴシック" w:hAnsi="ＭＳ ゴシック" w:hint="eastAsia"/>
          <w:szCs w:val="24"/>
        </w:rPr>
        <w:t>附属書は、</w:t>
      </w:r>
      <w:r w:rsidRPr="00313329">
        <w:rPr>
          <w:rFonts w:ascii="ＭＳ ゴシック" w:eastAsia="ＭＳ ゴシック" w:hAnsi="ＭＳ ゴシック" w:hint="eastAsia"/>
          <w:szCs w:val="24"/>
        </w:rPr>
        <w:t>両者の</w:t>
      </w:r>
      <w:r w:rsidR="007D3721">
        <w:rPr>
          <w:rFonts w:ascii="ＭＳ ゴシック" w:eastAsia="ＭＳ ゴシック" w:hAnsi="ＭＳ ゴシック" w:hint="eastAsia"/>
          <w:szCs w:val="24"/>
        </w:rPr>
        <w:t>書面による</w:t>
      </w:r>
      <w:r w:rsidRPr="00313329">
        <w:rPr>
          <w:rFonts w:ascii="ＭＳ ゴシック" w:eastAsia="ＭＳ ゴシック" w:hAnsi="ＭＳ ゴシック" w:hint="eastAsia"/>
          <w:szCs w:val="24"/>
        </w:rPr>
        <w:t>合意に基づき、必要に応じて変更することができる。</w:t>
      </w:r>
    </w:p>
    <w:p w14:paraId="73418790" w14:textId="6EF3CEE6" w:rsidR="00C156CE" w:rsidRPr="002A351E" w:rsidRDefault="00C156CE" w:rsidP="000C7E9B">
      <w:pPr>
        <w:pStyle w:val="a7"/>
        <w:spacing w:line="0" w:lineRule="atLeast"/>
        <w:ind w:hangingChars="100" w:hanging="240"/>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３　</w:t>
      </w:r>
      <w:r w:rsidR="001437C3" w:rsidRPr="001437C3">
        <w:rPr>
          <w:rFonts w:ascii="ＭＳ ゴシック" w:eastAsia="ＭＳ ゴシック" w:hAnsi="ＭＳ ゴシック" w:hint="eastAsia"/>
          <w:szCs w:val="24"/>
          <w:highlight w:val="lightGray"/>
        </w:rPr>
        <w:t>省略名称</w:t>
      </w:r>
      <w:r>
        <w:rPr>
          <w:rFonts w:ascii="ＭＳ ゴシック" w:eastAsia="ＭＳ ゴシック" w:hAnsi="ＭＳ ゴシック" w:hint="eastAsia"/>
          <w:szCs w:val="24"/>
        </w:rPr>
        <w:t>は、個別の協力を実施するために</w:t>
      </w:r>
      <w:r w:rsidR="00107EB6">
        <w:rPr>
          <w:rFonts w:ascii="ＭＳ ゴシック" w:eastAsia="ＭＳ ゴシック" w:hAnsi="ＭＳ ゴシック" w:hint="eastAsia"/>
          <w:szCs w:val="24"/>
        </w:rPr>
        <w:t>参画する</w:t>
      </w:r>
      <w:r w:rsidR="001437C3" w:rsidRPr="001437C3">
        <w:rPr>
          <w:rFonts w:ascii="ＭＳ ゴシック" w:eastAsia="ＭＳ ゴシック" w:hAnsi="ＭＳ ゴシック" w:hint="eastAsia"/>
          <w:szCs w:val="24"/>
          <w:highlight w:val="lightGray"/>
        </w:rPr>
        <w:t>省略名称</w:t>
      </w:r>
      <w:r w:rsidR="00BF53F3">
        <w:rPr>
          <w:rFonts w:ascii="ＭＳ ゴシック" w:eastAsia="ＭＳ ゴシック" w:hAnsi="ＭＳ ゴシック" w:hint="eastAsia"/>
          <w:szCs w:val="24"/>
        </w:rPr>
        <w:t>を含む</w:t>
      </w:r>
      <w:r>
        <w:rPr>
          <w:rFonts w:ascii="ＭＳ ゴシック" w:eastAsia="ＭＳ ゴシック" w:hAnsi="ＭＳ ゴシック" w:hint="eastAsia"/>
          <w:szCs w:val="24"/>
        </w:rPr>
        <w:t>我が国の研究機関（以下「我が国の共同研究機関」という</w:t>
      </w:r>
      <w:r w:rsidR="00EA5DAF">
        <w:rPr>
          <w:rFonts w:ascii="ＭＳ ゴシック" w:eastAsia="ＭＳ ゴシック" w:hAnsi="ＭＳ ゴシック" w:hint="eastAsia"/>
          <w:szCs w:val="24"/>
        </w:rPr>
        <w:t>。</w:t>
      </w:r>
      <w:r>
        <w:rPr>
          <w:rFonts w:ascii="ＭＳ ゴシック" w:eastAsia="ＭＳ ゴシック" w:hAnsi="ＭＳ ゴシック" w:hint="eastAsia"/>
          <w:szCs w:val="24"/>
        </w:rPr>
        <w:t>）</w:t>
      </w:r>
      <w:r w:rsidR="00E55A46">
        <w:rPr>
          <w:rFonts w:ascii="ＭＳ ゴシック" w:eastAsia="ＭＳ ゴシック" w:hAnsi="ＭＳ ゴシック" w:hint="eastAsia"/>
          <w:szCs w:val="24"/>
        </w:rPr>
        <w:t>を代表する研究機関（以下</w:t>
      </w:r>
      <w:r w:rsidR="00E55A46" w:rsidRPr="002A351E">
        <w:rPr>
          <w:rFonts w:ascii="ＭＳ ゴシック" w:eastAsia="ＭＳ ゴシック" w:hAnsi="ＭＳ ゴシック" w:hint="eastAsia"/>
          <w:szCs w:val="24"/>
        </w:rPr>
        <w:t>「</w:t>
      </w:r>
      <w:r w:rsidR="00193065" w:rsidRPr="002A351E">
        <w:rPr>
          <w:rFonts w:ascii="ＭＳ ゴシック" w:eastAsia="ＭＳ ゴシック" w:hAnsi="ＭＳ ゴシック" w:hint="eastAsia"/>
          <w:szCs w:val="24"/>
        </w:rPr>
        <w:t>研究</w:t>
      </w:r>
      <w:r w:rsidR="00C27E80" w:rsidRPr="002A351E">
        <w:rPr>
          <w:rFonts w:ascii="ＭＳ ゴシック" w:eastAsia="ＭＳ ゴシック" w:hAnsi="ＭＳ ゴシック" w:hint="eastAsia"/>
          <w:szCs w:val="24"/>
        </w:rPr>
        <w:t>代表</w:t>
      </w:r>
      <w:r w:rsidR="00E55A46" w:rsidRPr="002A351E">
        <w:rPr>
          <w:rFonts w:ascii="ＭＳ ゴシック" w:eastAsia="ＭＳ ゴシック" w:hAnsi="ＭＳ ゴシック" w:hint="eastAsia"/>
          <w:szCs w:val="24"/>
        </w:rPr>
        <w:t>機関」という</w:t>
      </w:r>
      <w:r w:rsidR="00EA5DAF" w:rsidRPr="002A351E">
        <w:rPr>
          <w:rFonts w:ascii="ＭＳ ゴシック" w:eastAsia="ＭＳ ゴシック" w:hAnsi="ＭＳ ゴシック" w:hint="eastAsia"/>
          <w:szCs w:val="24"/>
        </w:rPr>
        <w:t>。</w:t>
      </w:r>
      <w:r w:rsidR="00E55A46" w:rsidRPr="002A351E">
        <w:rPr>
          <w:rFonts w:ascii="ＭＳ ゴシック" w:eastAsia="ＭＳ ゴシック" w:hAnsi="ＭＳ ゴシック" w:hint="eastAsia"/>
          <w:szCs w:val="24"/>
        </w:rPr>
        <w:t>）として個別の協力</w:t>
      </w:r>
      <w:r w:rsidR="009B63A9" w:rsidRPr="002A351E">
        <w:rPr>
          <w:rFonts w:ascii="ＭＳ ゴシック" w:eastAsia="ＭＳ ゴシック" w:hAnsi="ＭＳ ゴシック" w:hint="eastAsia"/>
          <w:szCs w:val="24"/>
        </w:rPr>
        <w:t>の実施</w:t>
      </w:r>
      <w:r w:rsidR="00E55A46" w:rsidRPr="002A351E">
        <w:rPr>
          <w:rFonts w:ascii="ＭＳ ゴシック" w:eastAsia="ＭＳ ゴシック" w:hAnsi="ＭＳ ゴシック" w:hint="eastAsia"/>
          <w:szCs w:val="24"/>
        </w:rPr>
        <w:t>を統括</w:t>
      </w:r>
      <w:r w:rsidR="009B63A9" w:rsidRPr="002A351E">
        <w:rPr>
          <w:rFonts w:ascii="ＭＳ ゴシック" w:eastAsia="ＭＳ ゴシック" w:hAnsi="ＭＳ ゴシック" w:hint="eastAsia"/>
          <w:szCs w:val="24"/>
        </w:rPr>
        <w:t>し、</w:t>
      </w:r>
      <w:r w:rsidR="00C80AAD" w:rsidRPr="002A351E">
        <w:rPr>
          <w:rFonts w:ascii="ＭＳ ゴシック" w:eastAsia="ＭＳ ゴシック" w:hAnsi="ＭＳ ゴシック" w:hint="eastAsia"/>
          <w:szCs w:val="24"/>
        </w:rPr>
        <w:t>実施の責任を負う</w:t>
      </w:r>
      <w:r w:rsidR="00917C56" w:rsidRPr="002A351E">
        <w:rPr>
          <w:rFonts w:ascii="ＭＳ ゴシック" w:eastAsia="ＭＳ ゴシック" w:hAnsi="ＭＳ ゴシック" w:hint="eastAsia"/>
          <w:szCs w:val="24"/>
        </w:rPr>
        <w:t>。また、個別の協力の実施に際して、</w:t>
      </w:r>
      <w:r w:rsidR="00E55A46" w:rsidRPr="002A351E">
        <w:rPr>
          <w:rFonts w:ascii="ＭＳ ゴシック" w:eastAsia="ＭＳ ゴシック" w:hAnsi="ＭＳ ゴシック" w:hint="eastAsia"/>
          <w:szCs w:val="24"/>
        </w:rPr>
        <w:t>個別の協力の対象となる開発途上地域の国（以下「相手国」という</w:t>
      </w:r>
      <w:r w:rsidR="00193065" w:rsidRPr="002A351E">
        <w:rPr>
          <w:rFonts w:ascii="ＭＳ ゴシック" w:eastAsia="ＭＳ ゴシック" w:hAnsi="ＭＳ ゴシック" w:hint="eastAsia"/>
          <w:szCs w:val="24"/>
        </w:rPr>
        <w:t>。</w:t>
      </w:r>
      <w:r w:rsidR="00E55A46" w:rsidRPr="002A351E">
        <w:rPr>
          <w:rFonts w:ascii="ＭＳ ゴシック" w:eastAsia="ＭＳ ゴシック" w:hAnsi="ＭＳ ゴシック" w:hint="eastAsia"/>
          <w:szCs w:val="24"/>
        </w:rPr>
        <w:t>）</w:t>
      </w:r>
      <w:r w:rsidR="00917C56" w:rsidRPr="002A351E">
        <w:rPr>
          <w:rFonts w:ascii="ＭＳ ゴシック" w:eastAsia="ＭＳ ゴシック" w:hAnsi="ＭＳ ゴシック" w:hint="eastAsia"/>
          <w:szCs w:val="24"/>
        </w:rPr>
        <w:t>の共同研究機関（以下「相手国の共同研究機関」という</w:t>
      </w:r>
      <w:r w:rsidR="00EA5DAF" w:rsidRPr="002A351E">
        <w:rPr>
          <w:rFonts w:ascii="ＭＳ ゴシック" w:eastAsia="ＭＳ ゴシック" w:hAnsi="ＭＳ ゴシック" w:hint="eastAsia"/>
          <w:szCs w:val="24"/>
        </w:rPr>
        <w:t>。</w:t>
      </w:r>
      <w:r w:rsidR="00917C56" w:rsidRPr="002A351E">
        <w:rPr>
          <w:rFonts w:ascii="ＭＳ ゴシック" w:eastAsia="ＭＳ ゴシック" w:hAnsi="ＭＳ ゴシック" w:hint="eastAsia"/>
          <w:szCs w:val="24"/>
        </w:rPr>
        <w:t>）と</w:t>
      </w:r>
      <w:r w:rsidR="00E100CD" w:rsidRPr="002A351E">
        <w:rPr>
          <w:rFonts w:ascii="ＭＳ ゴシック" w:eastAsia="ＭＳ ゴシック" w:hAnsi="ＭＳ ゴシック" w:hint="eastAsia"/>
          <w:szCs w:val="24"/>
        </w:rPr>
        <w:t>必要な調整を行う</w:t>
      </w:r>
      <w:r w:rsidR="00917C56" w:rsidRPr="002A351E">
        <w:rPr>
          <w:rFonts w:ascii="ＭＳ ゴシック" w:eastAsia="ＭＳ ゴシック" w:hAnsi="ＭＳ ゴシック" w:hint="eastAsia"/>
          <w:szCs w:val="24"/>
        </w:rPr>
        <w:t>責任を有する。</w:t>
      </w:r>
    </w:p>
    <w:p w14:paraId="33FA9361" w14:textId="77777777" w:rsidR="00CD6534" w:rsidRPr="002A351E" w:rsidRDefault="00CD6534" w:rsidP="00CD6534">
      <w:pPr>
        <w:pStyle w:val="a7"/>
        <w:spacing w:line="0" w:lineRule="atLeast"/>
        <w:ind w:left="0"/>
        <w:rPr>
          <w:rFonts w:ascii="ＭＳ ゴシック" w:eastAsia="ＭＳ ゴシック" w:hAnsi="ＭＳ ゴシック" w:hint="eastAsia"/>
          <w:szCs w:val="24"/>
        </w:rPr>
      </w:pPr>
    </w:p>
    <w:p w14:paraId="2EF4B1A7" w14:textId="77777777" w:rsidR="00CD6534" w:rsidRPr="002A351E" w:rsidRDefault="00CD6534" w:rsidP="000C7E9B">
      <w:pPr>
        <w:pStyle w:val="a7"/>
        <w:spacing w:line="0" w:lineRule="atLeast"/>
        <w:ind w:left="0"/>
        <w:rPr>
          <w:rFonts w:ascii="ＭＳ ゴシック" w:eastAsia="ＭＳ ゴシック" w:hAnsi="ＭＳ ゴシック" w:hint="eastAsia"/>
          <w:szCs w:val="24"/>
        </w:rPr>
      </w:pPr>
      <w:r w:rsidRPr="002A351E">
        <w:rPr>
          <w:rFonts w:ascii="ＭＳ ゴシック" w:eastAsia="ＭＳ ゴシック" w:hAnsi="ＭＳ ゴシック" w:hint="eastAsia"/>
          <w:szCs w:val="24"/>
        </w:rPr>
        <w:t>（定義）</w:t>
      </w:r>
    </w:p>
    <w:p w14:paraId="7C501D18" w14:textId="77777777" w:rsidR="00CD6534" w:rsidRPr="002A351E" w:rsidRDefault="00695189" w:rsidP="000C7E9B">
      <w:pPr>
        <w:pStyle w:val="a7"/>
        <w:spacing w:line="0" w:lineRule="atLeast"/>
        <w:ind w:hangingChars="100" w:hanging="240"/>
        <w:rPr>
          <w:rFonts w:ascii="ＭＳ ゴシック" w:eastAsia="ＭＳ ゴシック" w:hAnsi="ＭＳ ゴシック" w:hint="eastAsia"/>
          <w:szCs w:val="24"/>
        </w:rPr>
      </w:pPr>
      <w:r w:rsidRPr="002A351E">
        <w:rPr>
          <w:rFonts w:ascii="ＭＳ ゴシック" w:eastAsia="ＭＳ ゴシック" w:hAnsi="ＭＳ ゴシック" w:hint="eastAsia"/>
          <w:szCs w:val="24"/>
        </w:rPr>
        <w:t>第３</w:t>
      </w:r>
      <w:r w:rsidR="00CD6534" w:rsidRPr="002A351E">
        <w:rPr>
          <w:rFonts w:ascii="ＭＳ ゴシック" w:eastAsia="ＭＳ ゴシック" w:hAnsi="ＭＳ ゴシック" w:hint="eastAsia"/>
          <w:szCs w:val="24"/>
        </w:rPr>
        <w:t xml:space="preserve">条　</w:t>
      </w:r>
      <w:r w:rsidR="00F8223C" w:rsidRPr="002A351E">
        <w:rPr>
          <w:rFonts w:ascii="ＭＳ ゴシック" w:eastAsia="ＭＳ ゴシック" w:hAnsi="ＭＳ ゴシック" w:hint="eastAsia"/>
          <w:szCs w:val="24"/>
        </w:rPr>
        <w:t>本</w:t>
      </w:r>
      <w:r w:rsidR="00CD6534" w:rsidRPr="002A351E">
        <w:rPr>
          <w:rFonts w:ascii="ＭＳ ゴシック" w:eastAsia="ＭＳ ゴシック" w:hAnsi="ＭＳ ゴシック" w:hint="eastAsia"/>
          <w:szCs w:val="24"/>
        </w:rPr>
        <w:t>取極めにおいて、次の各号に掲げる用語の意</w:t>
      </w:r>
      <w:r w:rsidR="007D3721" w:rsidRPr="002A351E">
        <w:rPr>
          <w:rFonts w:ascii="ＭＳ ゴシック" w:eastAsia="ＭＳ ゴシック" w:hAnsi="ＭＳ ゴシック" w:hint="eastAsia"/>
          <w:szCs w:val="24"/>
        </w:rPr>
        <w:t>味</w:t>
      </w:r>
      <w:r w:rsidR="00CD6534" w:rsidRPr="002A351E">
        <w:rPr>
          <w:rFonts w:ascii="ＭＳ ゴシック" w:eastAsia="ＭＳ ゴシック" w:hAnsi="ＭＳ ゴシック" w:hint="eastAsia"/>
          <w:szCs w:val="24"/>
        </w:rPr>
        <w:t>は、当該各号に定めるところによる。</w:t>
      </w:r>
    </w:p>
    <w:p w14:paraId="28792239" w14:textId="3AA268B9" w:rsidR="00CD6534" w:rsidRPr="00F05086" w:rsidRDefault="00695189" w:rsidP="000C7E9B">
      <w:pPr>
        <w:pStyle w:val="a7"/>
        <w:spacing w:line="0" w:lineRule="atLeast"/>
        <w:ind w:leftChars="100" w:left="480" w:hangingChars="100" w:hanging="240"/>
        <w:rPr>
          <w:rFonts w:ascii="ＭＳ ゴシック" w:eastAsia="ＭＳ ゴシック" w:hAnsi="ＭＳ ゴシック" w:hint="eastAsia"/>
          <w:szCs w:val="24"/>
        </w:rPr>
      </w:pPr>
      <w:r w:rsidRPr="002A351E">
        <w:rPr>
          <w:rFonts w:ascii="ＭＳ ゴシック" w:eastAsia="ＭＳ ゴシック" w:hAnsi="ＭＳ ゴシック" w:hint="eastAsia"/>
          <w:szCs w:val="24"/>
        </w:rPr>
        <w:t>１</w:t>
      </w:r>
      <w:r w:rsidR="00CD6534" w:rsidRPr="002A351E">
        <w:rPr>
          <w:rFonts w:ascii="ＭＳ ゴシック" w:eastAsia="ＭＳ ゴシック" w:hAnsi="ＭＳ ゴシック" w:hint="eastAsia"/>
          <w:szCs w:val="24"/>
        </w:rPr>
        <w:t xml:space="preserve">　在外研究員　独立行政法人国際協力機構法（平成十四年法律第百三</w:t>
      </w:r>
      <w:r w:rsidR="00CD6534" w:rsidRPr="00AE654D">
        <w:rPr>
          <w:rFonts w:ascii="ＭＳ ゴシック" w:eastAsia="ＭＳ ゴシック" w:hAnsi="ＭＳ ゴシック" w:hint="eastAsia"/>
          <w:szCs w:val="24"/>
        </w:rPr>
        <w:t>十六号）</w:t>
      </w:r>
      <w:r w:rsidR="007D3721">
        <w:rPr>
          <w:rFonts w:ascii="ＭＳ ゴシック" w:eastAsia="ＭＳ ゴシック" w:hAnsi="ＭＳ ゴシック" w:hint="eastAsia"/>
          <w:szCs w:val="24"/>
        </w:rPr>
        <w:t>（以下「</w:t>
      </w:r>
      <w:r w:rsidR="007D3721" w:rsidRPr="00AE654D">
        <w:rPr>
          <w:rFonts w:ascii="ＭＳ ゴシック" w:eastAsia="ＭＳ ゴシック" w:hAnsi="ＭＳ ゴシック" w:hint="eastAsia"/>
          <w:szCs w:val="24"/>
        </w:rPr>
        <w:t>法</w:t>
      </w:r>
      <w:r w:rsidR="007D3721">
        <w:rPr>
          <w:rFonts w:ascii="ＭＳ ゴシック" w:eastAsia="ＭＳ ゴシック" w:hAnsi="ＭＳ ゴシック" w:hint="eastAsia"/>
          <w:szCs w:val="24"/>
        </w:rPr>
        <w:t>」という。）</w:t>
      </w:r>
      <w:r w:rsidR="00CD6534" w:rsidRPr="00AE654D">
        <w:rPr>
          <w:rFonts w:ascii="ＭＳ ゴシック" w:eastAsia="ＭＳ ゴシック" w:hAnsi="ＭＳ ゴシック" w:hint="eastAsia"/>
          <w:szCs w:val="24"/>
        </w:rPr>
        <w:t>第十三条第一項第一号ロに規定する</w:t>
      </w:r>
      <w:r w:rsidR="00A2130D" w:rsidRPr="00313329">
        <w:rPr>
          <w:rFonts w:ascii="ＭＳ ゴシック" w:eastAsia="ＭＳ ゴシック" w:hAnsi="ＭＳ ゴシック" w:hint="eastAsia"/>
          <w:szCs w:val="24"/>
        </w:rPr>
        <w:t>開発途上地域</w:t>
      </w:r>
      <w:r w:rsidR="00A2130D">
        <w:rPr>
          <w:rFonts w:ascii="ＭＳ ゴシック" w:eastAsia="ＭＳ ゴシック" w:hAnsi="ＭＳ ゴシック" w:hint="eastAsia"/>
          <w:szCs w:val="24"/>
        </w:rPr>
        <w:t>に対する</w:t>
      </w:r>
      <w:r w:rsidR="00CD6534" w:rsidRPr="00AE654D">
        <w:rPr>
          <w:rFonts w:ascii="ＭＳ ゴシック" w:eastAsia="ＭＳ ゴシック" w:hAnsi="ＭＳ ゴシック" w:hint="eastAsia"/>
          <w:szCs w:val="24"/>
        </w:rPr>
        <w:t>技術</w:t>
      </w:r>
      <w:r w:rsidR="00E97CED">
        <w:rPr>
          <w:rFonts w:ascii="ＭＳ ゴシック" w:eastAsia="ＭＳ ゴシック" w:hAnsi="ＭＳ ゴシック" w:hint="eastAsia"/>
          <w:szCs w:val="24"/>
        </w:rPr>
        <w:t>協力のための人員として次条第１</w:t>
      </w:r>
      <w:r w:rsidR="00CD6534" w:rsidRPr="006B227B">
        <w:rPr>
          <w:rFonts w:ascii="ＭＳ ゴシック" w:eastAsia="ＭＳ ゴシック" w:hAnsi="ＭＳ ゴシック" w:hint="eastAsia"/>
          <w:szCs w:val="24"/>
        </w:rPr>
        <w:t>項</w:t>
      </w:r>
      <w:r w:rsidR="004340BA" w:rsidRPr="00AE654D">
        <w:rPr>
          <w:rFonts w:ascii="ＭＳ ゴシック" w:eastAsia="ＭＳ ゴシック" w:hAnsi="ＭＳ ゴシック" w:hint="eastAsia"/>
          <w:szCs w:val="24"/>
        </w:rPr>
        <w:t>に規定する</w:t>
      </w:r>
      <w:r w:rsidR="00E97CED">
        <w:rPr>
          <w:rFonts w:ascii="ＭＳ ゴシック" w:eastAsia="ＭＳ ゴシック" w:hAnsi="ＭＳ ゴシック" w:hint="eastAsia"/>
          <w:szCs w:val="24"/>
        </w:rPr>
        <w:t>各期</w:t>
      </w:r>
      <w:r w:rsidR="00CD6534" w:rsidRPr="001A600F">
        <w:rPr>
          <w:rFonts w:ascii="ＭＳ ゴシック" w:eastAsia="ＭＳ ゴシック" w:hAnsi="ＭＳ ゴシック" w:hint="eastAsia"/>
          <w:szCs w:val="24"/>
        </w:rPr>
        <w:t>計画に基づき</w:t>
      </w:r>
      <w:r w:rsidR="0099518B">
        <w:rPr>
          <w:rFonts w:ascii="ＭＳ ゴシック" w:eastAsia="ＭＳ ゴシック" w:hAnsi="ＭＳ ゴシック" w:hint="eastAsia"/>
          <w:szCs w:val="24"/>
        </w:rPr>
        <w:t>相手国に</w:t>
      </w:r>
      <w:r w:rsidR="00CD6534" w:rsidRPr="001A600F">
        <w:rPr>
          <w:rFonts w:ascii="ＭＳ ゴシック" w:eastAsia="ＭＳ ゴシック" w:hAnsi="ＭＳ ゴシック" w:hint="eastAsia"/>
          <w:szCs w:val="24"/>
        </w:rPr>
        <w:t>派遣される</w:t>
      </w:r>
      <w:r w:rsidR="00E100CD">
        <w:rPr>
          <w:rFonts w:ascii="ＭＳ ゴシック" w:eastAsia="ＭＳ ゴシック" w:hAnsi="ＭＳ ゴシック" w:hint="eastAsia"/>
          <w:szCs w:val="24"/>
        </w:rPr>
        <w:t>我が国の共同研究機関に所属する研究従事者</w:t>
      </w:r>
      <w:r w:rsidR="00CD6534" w:rsidRPr="00F05086">
        <w:rPr>
          <w:rFonts w:ascii="ＭＳ ゴシック" w:eastAsia="ＭＳ ゴシック" w:hAnsi="ＭＳ ゴシック" w:hint="eastAsia"/>
          <w:szCs w:val="24"/>
        </w:rPr>
        <w:t>をいう。ただし、</w:t>
      </w:r>
      <w:r w:rsidR="00817937" w:rsidRPr="0029720D">
        <w:rPr>
          <w:rFonts w:ascii="ＭＳ ゴシック" w:eastAsia="ＭＳ ゴシック" w:hAnsi="ＭＳ ゴシック" w:hint="eastAsia"/>
          <w:szCs w:val="24"/>
        </w:rPr>
        <w:t>我が国</w:t>
      </w:r>
      <w:r w:rsidR="00CD6534" w:rsidRPr="00F05086">
        <w:rPr>
          <w:rFonts w:ascii="ＭＳ ゴシック" w:eastAsia="ＭＳ ゴシック" w:hAnsi="ＭＳ ゴシック" w:hint="eastAsia"/>
          <w:szCs w:val="24"/>
        </w:rPr>
        <w:t>を出</w:t>
      </w:r>
      <w:r w:rsidR="007D3721">
        <w:rPr>
          <w:rFonts w:ascii="ＭＳ ゴシック" w:eastAsia="ＭＳ ゴシック" w:hAnsi="ＭＳ ゴシック" w:hint="eastAsia"/>
          <w:szCs w:val="24"/>
        </w:rPr>
        <w:t>国</w:t>
      </w:r>
      <w:r w:rsidR="00CD6534" w:rsidRPr="00F05086">
        <w:rPr>
          <w:rFonts w:ascii="ＭＳ ゴシック" w:eastAsia="ＭＳ ゴシック" w:hAnsi="ＭＳ ゴシック" w:hint="eastAsia"/>
          <w:szCs w:val="24"/>
        </w:rPr>
        <w:t>した日から</w:t>
      </w:r>
      <w:r w:rsidR="006F663F">
        <w:rPr>
          <w:rFonts w:ascii="ＭＳ ゴシック" w:eastAsia="ＭＳ ゴシック" w:hAnsi="ＭＳ ゴシック" w:hint="eastAsia"/>
          <w:szCs w:val="24"/>
        </w:rPr>
        <w:t>同</w:t>
      </w:r>
      <w:r w:rsidR="00E97CED">
        <w:rPr>
          <w:rFonts w:ascii="ＭＳ ゴシック" w:eastAsia="ＭＳ ゴシック" w:hAnsi="ＭＳ ゴシック" w:hint="eastAsia"/>
          <w:szCs w:val="24"/>
        </w:rPr>
        <w:t>各期</w:t>
      </w:r>
      <w:r w:rsidR="006F663F">
        <w:rPr>
          <w:rFonts w:ascii="ＭＳ ゴシック" w:eastAsia="ＭＳ ゴシック" w:hAnsi="ＭＳ ゴシック" w:hint="eastAsia"/>
          <w:szCs w:val="24"/>
        </w:rPr>
        <w:t>計画に定められる業務</w:t>
      </w:r>
      <w:r w:rsidR="00CD6534" w:rsidRPr="00F05086">
        <w:rPr>
          <w:rFonts w:ascii="ＭＳ ゴシック" w:eastAsia="ＭＳ ゴシック" w:hAnsi="ＭＳ ゴシック" w:hint="eastAsia"/>
          <w:szCs w:val="24"/>
        </w:rPr>
        <w:t>を終了し</w:t>
      </w:r>
      <w:r w:rsidR="00817937" w:rsidRPr="0029720D">
        <w:rPr>
          <w:rFonts w:ascii="ＭＳ ゴシック" w:eastAsia="ＭＳ ゴシック" w:hAnsi="ＭＳ ゴシック" w:hint="eastAsia"/>
          <w:szCs w:val="24"/>
        </w:rPr>
        <w:t>我が国</w:t>
      </w:r>
      <w:r w:rsidR="00CD6534" w:rsidRPr="00F05086">
        <w:rPr>
          <w:rFonts w:ascii="ＭＳ ゴシック" w:eastAsia="ＭＳ ゴシック" w:hAnsi="ＭＳ ゴシック" w:hint="eastAsia"/>
          <w:szCs w:val="24"/>
        </w:rPr>
        <w:t>へ</w:t>
      </w:r>
      <w:r w:rsidR="007D3721">
        <w:rPr>
          <w:rFonts w:ascii="ＭＳ ゴシック" w:eastAsia="ＭＳ ゴシック" w:hAnsi="ＭＳ ゴシック" w:hint="eastAsia"/>
          <w:szCs w:val="24"/>
        </w:rPr>
        <w:t>帰国</w:t>
      </w:r>
      <w:r w:rsidR="00CD6534" w:rsidRPr="00F05086">
        <w:rPr>
          <w:rFonts w:ascii="ＭＳ ゴシック" w:eastAsia="ＭＳ ゴシック" w:hAnsi="ＭＳ ゴシック" w:hint="eastAsia"/>
          <w:szCs w:val="24"/>
        </w:rPr>
        <w:t>する日までの期間（以下「派遣期間」という。）に応じ</w:t>
      </w:r>
      <w:r w:rsidR="00B4722D">
        <w:rPr>
          <w:rFonts w:ascii="ＭＳ ゴシック" w:eastAsia="ＭＳ ゴシック" w:hAnsi="ＭＳ ゴシック" w:hint="eastAsia"/>
          <w:szCs w:val="24"/>
        </w:rPr>
        <w:t>、</w:t>
      </w:r>
      <w:r w:rsidR="00B4722D" w:rsidRPr="00F05086">
        <w:rPr>
          <w:rFonts w:ascii="ＭＳ ゴシック" w:eastAsia="ＭＳ ゴシック" w:hAnsi="ＭＳ ゴシック" w:hint="eastAsia"/>
          <w:szCs w:val="24"/>
        </w:rPr>
        <w:t>在外研究員</w:t>
      </w:r>
      <w:r w:rsidR="00B4722D">
        <w:rPr>
          <w:rFonts w:ascii="ＭＳ ゴシック" w:eastAsia="ＭＳ ゴシック" w:hAnsi="ＭＳ ゴシック" w:hint="eastAsia"/>
          <w:szCs w:val="24"/>
        </w:rPr>
        <w:t>を</w:t>
      </w:r>
      <w:r w:rsidR="00CD6534" w:rsidRPr="00F05086">
        <w:rPr>
          <w:rFonts w:ascii="ＭＳ ゴシック" w:eastAsia="ＭＳ ゴシック" w:hAnsi="ＭＳ ゴシック" w:hint="eastAsia"/>
          <w:szCs w:val="24"/>
        </w:rPr>
        <w:t>次の</w:t>
      </w:r>
      <w:r w:rsidR="00E100CD">
        <w:rPr>
          <w:rFonts w:ascii="ＭＳ ゴシック" w:eastAsia="ＭＳ ゴシック" w:hAnsi="ＭＳ ゴシック" w:hint="eastAsia"/>
          <w:szCs w:val="24"/>
        </w:rPr>
        <w:t>２</w:t>
      </w:r>
      <w:r w:rsidR="00CD6534" w:rsidRPr="00F05086">
        <w:rPr>
          <w:rFonts w:ascii="ＭＳ ゴシック" w:eastAsia="ＭＳ ゴシック" w:hAnsi="ＭＳ ゴシック" w:hint="eastAsia"/>
          <w:szCs w:val="24"/>
        </w:rPr>
        <w:t>つに区分する。</w:t>
      </w:r>
    </w:p>
    <w:p w14:paraId="4A22ABF7" w14:textId="77777777" w:rsidR="00CD6534" w:rsidRPr="00F05086" w:rsidRDefault="00CD6534" w:rsidP="00CD6534">
      <w:pPr>
        <w:pStyle w:val="a7"/>
        <w:spacing w:line="0" w:lineRule="atLeast"/>
        <w:ind w:leftChars="200" w:left="48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イ　短期在外研究員　派遣期間</w:t>
      </w:r>
      <w:r w:rsidRPr="00F05086">
        <w:rPr>
          <w:rFonts w:ascii="ＭＳ ゴシック" w:eastAsia="ＭＳ ゴシック" w:hAnsi="ＭＳ ゴシック" w:cs="ＭＳ Ｐゴシック" w:hint="eastAsia"/>
          <w:szCs w:val="24"/>
        </w:rPr>
        <w:t>が</w:t>
      </w:r>
      <w:r w:rsidR="00E100CD">
        <w:rPr>
          <w:rFonts w:ascii="ＭＳ ゴシック" w:eastAsia="ＭＳ ゴシック" w:hAnsi="ＭＳ ゴシック" w:cs="ＭＳ Ｐゴシック" w:hint="eastAsia"/>
          <w:szCs w:val="24"/>
        </w:rPr>
        <w:t>１</w:t>
      </w:r>
      <w:r w:rsidRPr="00F05086">
        <w:rPr>
          <w:rFonts w:ascii="ＭＳ ゴシック" w:eastAsia="ＭＳ ゴシック" w:hAnsi="ＭＳ ゴシック" w:cs="ＭＳ Ｐゴシック" w:hint="eastAsia"/>
          <w:szCs w:val="24"/>
        </w:rPr>
        <w:t>年未満の</w:t>
      </w:r>
      <w:r w:rsidRPr="00F05086">
        <w:rPr>
          <w:rFonts w:ascii="ＭＳ ゴシック" w:eastAsia="ＭＳ ゴシック" w:hAnsi="ＭＳ ゴシック" w:hint="eastAsia"/>
          <w:szCs w:val="24"/>
        </w:rPr>
        <w:t>者</w:t>
      </w:r>
    </w:p>
    <w:p w14:paraId="2F2BF29B" w14:textId="77777777" w:rsidR="00A00878" w:rsidRPr="00951C43" w:rsidRDefault="00CD6534" w:rsidP="00951C43">
      <w:pPr>
        <w:pStyle w:val="a7"/>
        <w:spacing w:line="0" w:lineRule="atLeast"/>
        <w:ind w:leftChars="200" w:left="48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ロ　長期在外研究員　派遣期間が</w:t>
      </w:r>
      <w:r w:rsidR="00E100CD">
        <w:rPr>
          <w:rFonts w:ascii="ＭＳ ゴシック" w:eastAsia="ＭＳ ゴシック" w:hAnsi="ＭＳ ゴシック" w:hint="eastAsia"/>
          <w:szCs w:val="24"/>
        </w:rPr>
        <w:t>１</w:t>
      </w:r>
      <w:r w:rsidRPr="00F05086">
        <w:rPr>
          <w:rFonts w:ascii="ＭＳ ゴシック" w:eastAsia="ＭＳ ゴシック" w:hAnsi="ＭＳ ゴシック" w:hint="eastAsia"/>
          <w:szCs w:val="24"/>
        </w:rPr>
        <w:t>年以上の者</w:t>
      </w:r>
    </w:p>
    <w:p w14:paraId="4406EFE9" w14:textId="77777777" w:rsidR="00CD6534" w:rsidRPr="002A351E" w:rsidRDefault="00695189" w:rsidP="000C7E9B">
      <w:pPr>
        <w:pStyle w:val="a7"/>
        <w:spacing w:line="0" w:lineRule="atLeast"/>
        <w:ind w:leftChars="100" w:left="480" w:hangingChars="100" w:hanging="240"/>
        <w:rPr>
          <w:rFonts w:ascii="ＭＳ ゴシック" w:eastAsia="ＭＳ ゴシック" w:hAnsi="ＭＳ ゴシック"/>
          <w:szCs w:val="24"/>
        </w:rPr>
      </w:pPr>
      <w:r w:rsidRPr="002A351E">
        <w:rPr>
          <w:rFonts w:ascii="ＭＳ ゴシック" w:eastAsia="ＭＳ ゴシック" w:hAnsi="ＭＳ ゴシック" w:hint="eastAsia"/>
          <w:szCs w:val="24"/>
        </w:rPr>
        <w:lastRenderedPageBreak/>
        <w:t>２</w:t>
      </w:r>
      <w:r w:rsidR="00CD6534" w:rsidRPr="002A351E">
        <w:rPr>
          <w:rFonts w:ascii="ＭＳ ゴシック" w:eastAsia="ＭＳ ゴシック" w:hAnsi="ＭＳ ゴシック" w:hint="eastAsia"/>
          <w:szCs w:val="24"/>
        </w:rPr>
        <w:t xml:space="preserve">　外国人研究員　法第十三条第一項第一号イに規定する</w:t>
      </w:r>
      <w:r w:rsidR="00A2130D" w:rsidRPr="002A351E">
        <w:rPr>
          <w:rFonts w:ascii="ＭＳ ゴシック" w:eastAsia="ＭＳ ゴシック" w:hAnsi="ＭＳ ゴシック" w:hint="eastAsia"/>
          <w:szCs w:val="24"/>
        </w:rPr>
        <w:t>開発途上地域</w:t>
      </w:r>
      <w:r w:rsidR="004C27D1" w:rsidRPr="002A351E">
        <w:rPr>
          <w:rFonts w:ascii="ＭＳ ゴシック" w:eastAsia="ＭＳ ゴシック" w:hAnsi="ＭＳ ゴシック" w:hint="eastAsia"/>
          <w:szCs w:val="24"/>
        </w:rPr>
        <w:t>からの</w:t>
      </w:r>
      <w:r w:rsidRPr="002A351E">
        <w:rPr>
          <w:rFonts w:ascii="ＭＳ ゴシック" w:eastAsia="ＭＳ ゴシック" w:hAnsi="ＭＳ ゴシック" w:hint="eastAsia"/>
          <w:szCs w:val="24"/>
        </w:rPr>
        <w:t>技術研修員として次条第１</w:t>
      </w:r>
      <w:r w:rsidR="00CD6534" w:rsidRPr="002A351E">
        <w:rPr>
          <w:rFonts w:ascii="ＭＳ ゴシック" w:eastAsia="ＭＳ ゴシック" w:hAnsi="ＭＳ ゴシック" w:hint="eastAsia"/>
          <w:szCs w:val="24"/>
        </w:rPr>
        <w:t>項に規定する</w:t>
      </w:r>
      <w:r w:rsidR="00E97CED">
        <w:rPr>
          <w:rFonts w:ascii="ＭＳ ゴシック" w:eastAsia="ＭＳ ゴシック" w:hAnsi="ＭＳ ゴシック" w:hint="eastAsia"/>
          <w:szCs w:val="24"/>
        </w:rPr>
        <w:t>各期</w:t>
      </w:r>
      <w:r w:rsidR="00CD6534" w:rsidRPr="002A351E">
        <w:rPr>
          <w:rFonts w:ascii="ＭＳ ゴシック" w:eastAsia="ＭＳ ゴシック" w:hAnsi="ＭＳ ゴシック" w:hint="eastAsia"/>
          <w:szCs w:val="24"/>
        </w:rPr>
        <w:t>計画に基づき</w:t>
      </w:r>
      <w:r w:rsidR="00817937" w:rsidRPr="002A351E">
        <w:rPr>
          <w:rFonts w:ascii="ＭＳ ゴシック" w:eastAsia="ＭＳ ゴシック" w:hAnsi="ＭＳ ゴシック" w:hint="eastAsia"/>
          <w:szCs w:val="24"/>
        </w:rPr>
        <w:t>我が国</w:t>
      </w:r>
      <w:r w:rsidR="00CD6534" w:rsidRPr="002A351E">
        <w:rPr>
          <w:rFonts w:ascii="ＭＳ ゴシック" w:eastAsia="ＭＳ ゴシック" w:hAnsi="ＭＳ ゴシック" w:hint="eastAsia"/>
          <w:szCs w:val="24"/>
        </w:rPr>
        <w:t>での研究活動に参加する</w:t>
      </w:r>
      <w:r w:rsidR="00817937" w:rsidRPr="002A351E">
        <w:rPr>
          <w:rFonts w:ascii="ＭＳ ゴシック" w:eastAsia="ＭＳ ゴシック" w:hAnsi="ＭＳ ゴシック" w:hint="eastAsia"/>
          <w:szCs w:val="24"/>
        </w:rPr>
        <w:t>相手国</w:t>
      </w:r>
      <w:r w:rsidR="00CD6534" w:rsidRPr="002A351E">
        <w:rPr>
          <w:rFonts w:ascii="ＭＳ ゴシック" w:eastAsia="ＭＳ ゴシック" w:hAnsi="ＭＳ ゴシック" w:hint="eastAsia"/>
          <w:szCs w:val="24"/>
        </w:rPr>
        <w:t>の</w:t>
      </w:r>
      <w:r w:rsidR="006A2088" w:rsidRPr="002A351E">
        <w:rPr>
          <w:rFonts w:ascii="ＭＳ ゴシック" w:eastAsia="ＭＳ ゴシック" w:hAnsi="ＭＳ ゴシック" w:hint="eastAsia"/>
          <w:szCs w:val="24"/>
        </w:rPr>
        <w:t>共同研究機関に所属する</w:t>
      </w:r>
      <w:r w:rsidR="00CD6534" w:rsidRPr="002A351E">
        <w:rPr>
          <w:rFonts w:ascii="ＭＳ ゴシック" w:eastAsia="ＭＳ ゴシック" w:hAnsi="ＭＳ ゴシック" w:hint="eastAsia"/>
          <w:szCs w:val="24"/>
        </w:rPr>
        <w:t>研究員をいう。</w:t>
      </w:r>
      <w:r w:rsidR="008168B2" w:rsidRPr="002A351E">
        <w:rPr>
          <w:rFonts w:ascii="ＭＳ ゴシック" w:eastAsia="ＭＳ ゴシック" w:hAnsi="ＭＳ ゴシック" w:hint="eastAsia"/>
          <w:szCs w:val="24"/>
        </w:rPr>
        <w:t>ただし、</w:t>
      </w:r>
      <w:r w:rsidR="00A6704D" w:rsidRPr="002A351E">
        <w:rPr>
          <w:rFonts w:ascii="ＭＳ ゴシック" w:eastAsia="ＭＳ ゴシック" w:hAnsi="ＭＳ ゴシック" w:hint="eastAsia"/>
          <w:szCs w:val="24"/>
        </w:rPr>
        <w:t>外国人研究員による</w:t>
      </w:r>
      <w:r w:rsidR="008168B2" w:rsidRPr="002A351E">
        <w:rPr>
          <w:rFonts w:ascii="ＭＳ ゴシック" w:eastAsia="ＭＳ ゴシック" w:hAnsi="ＭＳ ゴシック" w:hint="eastAsia"/>
          <w:szCs w:val="24"/>
        </w:rPr>
        <w:t>我が国での研究活動の期間（以下「</w:t>
      </w:r>
      <w:r w:rsidR="00FF3803" w:rsidRPr="002A351E">
        <w:rPr>
          <w:rFonts w:ascii="ＭＳ ゴシック" w:eastAsia="ＭＳ ゴシック" w:hAnsi="ＭＳ ゴシック" w:hint="eastAsia"/>
          <w:szCs w:val="24"/>
        </w:rPr>
        <w:t>受入</w:t>
      </w:r>
      <w:r w:rsidR="008168B2" w:rsidRPr="002A351E">
        <w:rPr>
          <w:rFonts w:ascii="ＭＳ ゴシック" w:eastAsia="ＭＳ ゴシック" w:hAnsi="ＭＳ ゴシック" w:hint="eastAsia"/>
          <w:szCs w:val="24"/>
        </w:rPr>
        <w:t>研究期間」という。）に応じ、外国人研究員を次の</w:t>
      </w:r>
      <w:r w:rsidR="00016902" w:rsidRPr="002A351E">
        <w:rPr>
          <w:rFonts w:ascii="ＭＳ ゴシック" w:eastAsia="ＭＳ ゴシック" w:hAnsi="ＭＳ ゴシック" w:hint="eastAsia"/>
          <w:szCs w:val="24"/>
        </w:rPr>
        <w:t>２</w:t>
      </w:r>
      <w:r w:rsidR="008168B2" w:rsidRPr="002A351E">
        <w:rPr>
          <w:rFonts w:ascii="ＭＳ ゴシック" w:eastAsia="ＭＳ ゴシック" w:hAnsi="ＭＳ ゴシック" w:hint="eastAsia"/>
          <w:szCs w:val="24"/>
        </w:rPr>
        <w:t>つに区分する。</w:t>
      </w:r>
    </w:p>
    <w:p w14:paraId="592EA20C" w14:textId="77777777" w:rsidR="00B4722D" w:rsidRPr="002A351E" w:rsidRDefault="00B4722D" w:rsidP="00B4722D">
      <w:pPr>
        <w:pStyle w:val="a7"/>
        <w:spacing w:line="0" w:lineRule="atLeast"/>
        <w:ind w:leftChars="200" w:left="480"/>
        <w:rPr>
          <w:rFonts w:ascii="ＭＳ ゴシック" w:eastAsia="ＭＳ ゴシック" w:hAnsi="ＭＳ ゴシック" w:hint="eastAsia"/>
          <w:szCs w:val="24"/>
        </w:rPr>
      </w:pPr>
      <w:r w:rsidRPr="002A351E">
        <w:rPr>
          <w:rFonts w:ascii="ＭＳ ゴシック" w:eastAsia="ＭＳ ゴシック" w:hAnsi="ＭＳ ゴシック" w:hint="eastAsia"/>
          <w:szCs w:val="24"/>
        </w:rPr>
        <w:t xml:space="preserve">イ　短期外国人研究員　</w:t>
      </w:r>
      <w:r w:rsidR="00FF3803" w:rsidRPr="002A351E">
        <w:rPr>
          <w:rFonts w:ascii="ＭＳ ゴシック" w:eastAsia="ＭＳ ゴシック" w:hAnsi="ＭＳ ゴシック" w:hint="eastAsia"/>
          <w:szCs w:val="24"/>
        </w:rPr>
        <w:t>受入</w:t>
      </w:r>
      <w:r w:rsidR="00ED5B57" w:rsidRPr="002A351E">
        <w:rPr>
          <w:rFonts w:ascii="ＭＳ ゴシック" w:eastAsia="ＭＳ ゴシック" w:hAnsi="ＭＳ ゴシック" w:hint="eastAsia"/>
          <w:szCs w:val="24"/>
        </w:rPr>
        <w:t>研究期間</w:t>
      </w:r>
      <w:r w:rsidRPr="002A351E">
        <w:rPr>
          <w:rFonts w:ascii="ＭＳ ゴシック" w:eastAsia="ＭＳ ゴシック" w:hAnsi="ＭＳ ゴシック" w:cs="ＭＳ Ｐゴシック" w:hint="eastAsia"/>
          <w:szCs w:val="24"/>
        </w:rPr>
        <w:t>が</w:t>
      </w:r>
      <w:r w:rsidR="00016902" w:rsidRPr="002A351E">
        <w:rPr>
          <w:rFonts w:ascii="ＭＳ ゴシック" w:eastAsia="ＭＳ ゴシック" w:hAnsi="ＭＳ ゴシック" w:cs="ＭＳ Ｐゴシック" w:hint="eastAsia"/>
          <w:szCs w:val="24"/>
        </w:rPr>
        <w:t>１</w:t>
      </w:r>
      <w:r w:rsidRPr="002A351E">
        <w:rPr>
          <w:rFonts w:ascii="ＭＳ ゴシック" w:eastAsia="ＭＳ ゴシック" w:hAnsi="ＭＳ ゴシック" w:cs="ＭＳ Ｐゴシック" w:hint="eastAsia"/>
          <w:szCs w:val="24"/>
        </w:rPr>
        <w:t>年未満の</w:t>
      </w:r>
      <w:r w:rsidR="008168B2" w:rsidRPr="002A351E">
        <w:rPr>
          <w:rFonts w:ascii="ＭＳ ゴシック" w:eastAsia="ＭＳ ゴシック" w:hAnsi="ＭＳ ゴシック" w:hint="eastAsia"/>
          <w:szCs w:val="24"/>
        </w:rPr>
        <w:t>者</w:t>
      </w:r>
    </w:p>
    <w:p w14:paraId="6D0B8F7B" w14:textId="77777777" w:rsidR="00B4722D" w:rsidRPr="002A351E" w:rsidRDefault="00B4722D" w:rsidP="00B4722D">
      <w:pPr>
        <w:pStyle w:val="a7"/>
        <w:spacing w:line="0" w:lineRule="atLeast"/>
        <w:ind w:leftChars="200" w:left="480"/>
        <w:rPr>
          <w:rFonts w:ascii="ＭＳ ゴシック" w:eastAsia="ＭＳ ゴシック" w:hAnsi="ＭＳ ゴシック" w:hint="eastAsia"/>
          <w:szCs w:val="24"/>
        </w:rPr>
      </w:pPr>
      <w:r w:rsidRPr="002A351E">
        <w:rPr>
          <w:rFonts w:ascii="ＭＳ ゴシック" w:eastAsia="ＭＳ ゴシック" w:hAnsi="ＭＳ ゴシック" w:hint="eastAsia"/>
          <w:szCs w:val="24"/>
        </w:rPr>
        <w:t xml:space="preserve">ロ　長期外国人研究員　</w:t>
      </w:r>
      <w:r w:rsidR="00FF3803" w:rsidRPr="002A351E">
        <w:rPr>
          <w:rFonts w:ascii="ＭＳ ゴシック" w:eastAsia="ＭＳ ゴシック" w:hAnsi="ＭＳ ゴシック" w:hint="eastAsia"/>
          <w:szCs w:val="24"/>
        </w:rPr>
        <w:t>受入</w:t>
      </w:r>
      <w:r w:rsidR="00ED5B57" w:rsidRPr="002A351E">
        <w:rPr>
          <w:rFonts w:ascii="ＭＳ ゴシック" w:eastAsia="ＭＳ ゴシック" w:hAnsi="ＭＳ ゴシック" w:hint="eastAsia"/>
          <w:szCs w:val="24"/>
        </w:rPr>
        <w:t>研究期間</w:t>
      </w:r>
      <w:r w:rsidRPr="002A351E">
        <w:rPr>
          <w:rFonts w:ascii="ＭＳ ゴシック" w:eastAsia="ＭＳ ゴシック" w:hAnsi="ＭＳ ゴシック" w:hint="eastAsia"/>
          <w:szCs w:val="24"/>
        </w:rPr>
        <w:t>が</w:t>
      </w:r>
      <w:r w:rsidR="00016902" w:rsidRPr="002A351E">
        <w:rPr>
          <w:rFonts w:ascii="ＭＳ ゴシック" w:eastAsia="ＭＳ ゴシック" w:hAnsi="ＭＳ ゴシック" w:hint="eastAsia"/>
          <w:szCs w:val="24"/>
        </w:rPr>
        <w:t>１</w:t>
      </w:r>
      <w:r w:rsidRPr="002A351E">
        <w:rPr>
          <w:rFonts w:ascii="ＭＳ ゴシック" w:eastAsia="ＭＳ ゴシック" w:hAnsi="ＭＳ ゴシック" w:hint="eastAsia"/>
          <w:szCs w:val="24"/>
        </w:rPr>
        <w:t>年以上の者</w:t>
      </w:r>
    </w:p>
    <w:p w14:paraId="76AB3DC2" w14:textId="77777777" w:rsidR="00193065" w:rsidRPr="002A351E" w:rsidRDefault="00695189" w:rsidP="00381746">
      <w:pPr>
        <w:pStyle w:val="a7"/>
        <w:spacing w:afterLines="50" w:after="163" w:line="0" w:lineRule="atLeast"/>
        <w:ind w:leftChars="100"/>
        <w:rPr>
          <w:rFonts w:ascii="ＭＳ ゴシック" w:eastAsia="ＭＳ ゴシック" w:hAnsi="ＭＳ ゴシック" w:hint="eastAsia"/>
          <w:szCs w:val="24"/>
        </w:rPr>
      </w:pPr>
      <w:r w:rsidRPr="002A351E">
        <w:rPr>
          <w:rFonts w:ascii="ＭＳ ゴシック" w:eastAsia="ＭＳ ゴシック" w:hAnsi="ＭＳ ゴシック" w:hint="eastAsia"/>
          <w:szCs w:val="24"/>
        </w:rPr>
        <w:t>３</w:t>
      </w:r>
      <w:r w:rsidR="00193065" w:rsidRPr="002A351E">
        <w:rPr>
          <w:rFonts w:ascii="ＭＳ ゴシック" w:eastAsia="ＭＳ ゴシック" w:hAnsi="ＭＳ ゴシック" w:hint="eastAsia"/>
          <w:szCs w:val="24"/>
        </w:rPr>
        <w:t xml:space="preserve">　受入機関　外国人研究員を受入れる我が国の共同研究機関をいう。</w:t>
      </w:r>
    </w:p>
    <w:p w14:paraId="226D3DC7" w14:textId="77777777" w:rsidR="00CD6534" w:rsidRPr="002A351E" w:rsidRDefault="00CD6534" w:rsidP="00CD6534">
      <w:pPr>
        <w:pStyle w:val="a7"/>
        <w:spacing w:line="0" w:lineRule="atLeast"/>
        <w:ind w:left="0"/>
        <w:rPr>
          <w:rFonts w:ascii="ＭＳ ゴシック" w:eastAsia="ＭＳ ゴシック" w:hAnsi="ＭＳ ゴシック" w:hint="eastAsia"/>
          <w:szCs w:val="24"/>
        </w:rPr>
      </w:pPr>
      <w:r w:rsidRPr="002A351E">
        <w:rPr>
          <w:rFonts w:ascii="ＭＳ ゴシック" w:eastAsia="ＭＳ ゴシック" w:hAnsi="ＭＳ ゴシック" w:hint="eastAsia"/>
          <w:szCs w:val="24"/>
        </w:rPr>
        <w:t>（個別の協力の全体計画及び</w:t>
      </w:r>
      <w:r w:rsidR="00E97CED">
        <w:rPr>
          <w:rFonts w:ascii="ＭＳ ゴシック" w:eastAsia="ＭＳ ゴシック" w:hAnsi="ＭＳ ゴシック" w:hint="eastAsia"/>
          <w:szCs w:val="24"/>
        </w:rPr>
        <w:t>各期</w:t>
      </w:r>
      <w:r w:rsidRPr="002A351E">
        <w:rPr>
          <w:rFonts w:ascii="ＭＳ ゴシック" w:eastAsia="ＭＳ ゴシック" w:hAnsi="ＭＳ ゴシック" w:hint="eastAsia"/>
          <w:szCs w:val="24"/>
        </w:rPr>
        <w:t>計画）</w:t>
      </w:r>
    </w:p>
    <w:p w14:paraId="53E7D056" w14:textId="07038BDF" w:rsidR="00DD0F58" w:rsidRPr="00F05086" w:rsidRDefault="00695189" w:rsidP="00DD0F58">
      <w:pPr>
        <w:pStyle w:val="a7"/>
        <w:spacing w:line="0" w:lineRule="atLeast"/>
        <w:ind w:hangingChars="100" w:hanging="240"/>
        <w:rPr>
          <w:rFonts w:ascii="ＭＳ ゴシック" w:eastAsia="ＭＳ ゴシック" w:hAnsi="ＭＳ ゴシック" w:hint="eastAsia"/>
          <w:szCs w:val="24"/>
        </w:rPr>
      </w:pPr>
      <w:r w:rsidRPr="002A351E">
        <w:rPr>
          <w:rFonts w:ascii="ＭＳ ゴシック" w:eastAsia="ＭＳ ゴシック" w:hAnsi="ＭＳ ゴシック" w:hint="eastAsia"/>
          <w:szCs w:val="24"/>
        </w:rPr>
        <w:t>第４</w:t>
      </w:r>
      <w:r w:rsidR="00DD0F58" w:rsidRPr="002A351E">
        <w:rPr>
          <w:rFonts w:ascii="ＭＳ ゴシック" w:eastAsia="ＭＳ ゴシック" w:hAnsi="ＭＳ ゴシック" w:hint="eastAsia"/>
          <w:szCs w:val="24"/>
        </w:rPr>
        <w:t>条　両者は、個別の協力の実施のため、当該</w:t>
      </w:r>
      <w:r w:rsidR="00193065" w:rsidRPr="002A351E">
        <w:rPr>
          <w:rFonts w:ascii="ＭＳ ゴシック" w:eastAsia="ＭＳ ゴシック" w:hAnsi="ＭＳ ゴシック" w:hint="eastAsia"/>
          <w:szCs w:val="24"/>
        </w:rPr>
        <w:t>個別の</w:t>
      </w:r>
      <w:r w:rsidR="00DD0F58" w:rsidRPr="002A351E">
        <w:rPr>
          <w:rFonts w:ascii="ＭＳ ゴシック" w:eastAsia="ＭＳ ゴシック" w:hAnsi="ＭＳ ゴシック" w:hint="eastAsia"/>
          <w:szCs w:val="24"/>
        </w:rPr>
        <w:t>協力の開始前に当該</w:t>
      </w:r>
      <w:r w:rsidR="00193065" w:rsidRPr="002A351E">
        <w:rPr>
          <w:rFonts w:ascii="ＭＳ ゴシック" w:eastAsia="ＭＳ ゴシック" w:hAnsi="ＭＳ ゴシック" w:hint="eastAsia"/>
          <w:szCs w:val="24"/>
        </w:rPr>
        <w:t>個別の</w:t>
      </w:r>
      <w:r w:rsidR="00DD0F58" w:rsidRPr="002A351E">
        <w:rPr>
          <w:rFonts w:ascii="ＭＳ ゴシック" w:eastAsia="ＭＳ ゴシック" w:hAnsi="ＭＳ ゴシック" w:hint="eastAsia"/>
          <w:szCs w:val="24"/>
        </w:rPr>
        <w:t>協力に係る全体計画（以下「全体計画」という。）を策定し、</w:t>
      </w:r>
      <w:r w:rsidR="00547429" w:rsidRPr="002A351E">
        <w:rPr>
          <w:rFonts w:ascii="ＭＳ ゴシック" w:eastAsia="ＭＳ ゴシック" w:hAnsi="ＭＳ ゴシック" w:hint="eastAsia"/>
          <w:szCs w:val="24"/>
        </w:rPr>
        <w:t>全体計画期間を複数の協力活動期に区分した一の区分期に対する</w:t>
      </w:r>
      <w:r w:rsidR="00E97CED">
        <w:rPr>
          <w:rFonts w:ascii="ＭＳ ゴシック" w:eastAsia="ＭＳ ゴシック" w:hAnsi="ＭＳ ゴシック" w:hint="eastAsia"/>
          <w:szCs w:val="24"/>
        </w:rPr>
        <w:t>各期</w:t>
      </w:r>
      <w:r w:rsidR="00DD0F58" w:rsidRPr="002A351E">
        <w:rPr>
          <w:rFonts w:ascii="ＭＳ ゴシック" w:eastAsia="ＭＳ ゴシック" w:hAnsi="ＭＳ ゴシック" w:hint="eastAsia"/>
          <w:szCs w:val="24"/>
        </w:rPr>
        <w:t>計</w:t>
      </w:r>
      <w:r w:rsidR="00DD0F58" w:rsidRPr="00F05086">
        <w:rPr>
          <w:rFonts w:ascii="ＭＳ ゴシック" w:eastAsia="ＭＳ ゴシック" w:hAnsi="ＭＳ ゴシック" w:hint="eastAsia"/>
          <w:szCs w:val="24"/>
        </w:rPr>
        <w:t>画（以下「</w:t>
      </w:r>
      <w:r w:rsidR="00E97CED">
        <w:rPr>
          <w:rFonts w:ascii="ＭＳ ゴシック" w:eastAsia="ＭＳ ゴシック" w:hAnsi="ＭＳ ゴシック" w:hint="eastAsia"/>
          <w:szCs w:val="24"/>
        </w:rPr>
        <w:t>各期</w:t>
      </w:r>
      <w:r w:rsidR="00DD0F58" w:rsidRPr="00F05086">
        <w:rPr>
          <w:rFonts w:ascii="ＭＳ ゴシック" w:eastAsia="ＭＳ ゴシック" w:hAnsi="ＭＳ ゴシック" w:hint="eastAsia"/>
          <w:szCs w:val="24"/>
        </w:rPr>
        <w:t>計画」という。）を当該</w:t>
      </w:r>
      <w:r w:rsidR="00E97CED">
        <w:rPr>
          <w:rFonts w:ascii="ＭＳ ゴシック" w:eastAsia="ＭＳ ゴシック" w:hAnsi="ＭＳ ゴシック" w:hint="eastAsia"/>
          <w:szCs w:val="24"/>
        </w:rPr>
        <w:t>各期</w:t>
      </w:r>
      <w:r w:rsidR="00DD0F58" w:rsidRPr="00F05086">
        <w:rPr>
          <w:rFonts w:ascii="ＭＳ ゴシック" w:eastAsia="ＭＳ ゴシック" w:hAnsi="ＭＳ ゴシック" w:hint="eastAsia"/>
          <w:szCs w:val="24"/>
        </w:rPr>
        <w:t>が始まる日の前日までに策定する。</w:t>
      </w:r>
    </w:p>
    <w:p w14:paraId="7F30534C" w14:textId="2E199E50" w:rsidR="00CD6534" w:rsidRPr="00F05086" w:rsidRDefault="00CD6534" w:rsidP="000C7E9B">
      <w:pPr>
        <w:pStyle w:val="a7"/>
        <w:spacing w:line="0" w:lineRule="atLeast"/>
        <w:ind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２　全体計画及び</w:t>
      </w:r>
      <w:r w:rsidR="00E97CED">
        <w:rPr>
          <w:rFonts w:ascii="ＭＳ ゴシック" w:eastAsia="ＭＳ ゴシック" w:hAnsi="ＭＳ ゴシック" w:hint="eastAsia"/>
          <w:szCs w:val="24"/>
        </w:rPr>
        <w:t>各期</w:t>
      </w:r>
      <w:r w:rsidRPr="00F05086">
        <w:rPr>
          <w:rFonts w:ascii="ＭＳ ゴシック" w:eastAsia="ＭＳ ゴシック" w:hAnsi="ＭＳ ゴシック" w:hint="eastAsia"/>
          <w:szCs w:val="24"/>
        </w:rPr>
        <w:t>計画には、個別の協力</w:t>
      </w:r>
      <w:r w:rsidR="007664B0">
        <w:rPr>
          <w:rFonts w:ascii="ＭＳ ゴシック" w:eastAsia="ＭＳ ゴシック" w:hAnsi="ＭＳ ゴシック" w:hint="eastAsia"/>
          <w:szCs w:val="24"/>
        </w:rPr>
        <w:t>において、</w:t>
      </w:r>
      <w:r w:rsidRPr="00F05086">
        <w:rPr>
          <w:rFonts w:ascii="ＭＳ ゴシック" w:eastAsia="ＭＳ ゴシック" w:hAnsi="ＭＳ ゴシック" w:hint="eastAsia"/>
          <w:szCs w:val="24"/>
        </w:rPr>
        <w:t>相手国に供与される目的で調達される機材</w:t>
      </w:r>
      <w:r w:rsidR="000F7333" w:rsidRPr="00F05086">
        <w:rPr>
          <w:rFonts w:ascii="ＭＳ ゴシック" w:eastAsia="ＭＳ ゴシック" w:hAnsi="ＭＳ ゴシック" w:hint="eastAsia"/>
          <w:szCs w:val="24"/>
        </w:rPr>
        <w:t>（以下「</w:t>
      </w:r>
      <w:r w:rsidR="000F7333">
        <w:rPr>
          <w:rFonts w:ascii="ＭＳ ゴシック" w:eastAsia="ＭＳ ゴシック" w:hAnsi="ＭＳ ゴシック" w:hint="eastAsia"/>
          <w:szCs w:val="24"/>
        </w:rPr>
        <w:t>供与機材</w:t>
      </w:r>
      <w:r w:rsidR="000F7333" w:rsidRPr="00F05086">
        <w:rPr>
          <w:rFonts w:ascii="ＭＳ ゴシック" w:eastAsia="ＭＳ ゴシック" w:hAnsi="ＭＳ ゴシック" w:hint="eastAsia"/>
          <w:szCs w:val="24"/>
        </w:rPr>
        <w:t>」という。）</w:t>
      </w:r>
      <w:r w:rsidRPr="00F05086">
        <w:rPr>
          <w:rFonts w:ascii="ＭＳ ゴシック" w:eastAsia="ＭＳ ゴシック" w:hAnsi="ＭＳ ゴシック" w:hint="eastAsia"/>
          <w:szCs w:val="24"/>
        </w:rPr>
        <w:t>の供与計画、在外研究員の派遣計画及び</w:t>
      </w:r>
      <w:r w:rsidRPr="00AE654D">
        <w:rPr>
          <w:rFonts w:ascii="ＭＳ ゴシック" w:eastAsia="ＭＳ ゴシック" w:hAnsi="ＭＳ ゴシック" w:hint="eastAsia"/>
          <w:szCs w:val="24"/>
        </w:rPr>
        <w:t>外国人研究員の受入計画その他個別の協力の実施に必要な事項（</w:t>
      </w:r>
      <w:r w:rsidR="00E97CED">
        <w:rPr>
          <w:rFonts w:ascii="ＭＳ ゴシック" w:eastAsia="ＭＳ ゴシック" w:hAnsi="ＭＳ ゴシック" w:hint="eastAsia"/>
          <w:szCs w:val="24"/>
        </w:rPr>
        <w:t>各期</w:t>
      </w:r>
      <w:r w:rsidRPr="001A600F">
        <w:rPr>
          <w:rFonts w:ascii="ＭＳ ゴシック" w:eastAsia="ＭＳ ゴシック" w:hAnsi="ＭＳ ゴシック" w:hint="eastAsia"/>
          <w:szCs w:val="24"/>
        </w:rPr>
        <w:t>計画にあっては必要な経費の額を含む。）が記載され、全体計画には、当該個別の協力の到</w:t>
      </w:r>
      <w:r w:rsidRPr="00F05086">
        <w:rPr>
          <w:rFonts w:ascii="ＭＳ ゴシック" w:eastAsia="ＭＳ ゴシック" w:hAnsi="ＭＳ ゴシック" w:hint="eastAsia"/>
          <w:szCs w:val="24"/>
        </w:rPr>
        <w:t>達目標が記載されなければならない。</w:t>
      </w:r>
    </w:p>
    <w:p w14:paraId="7BF88590" w14:textId="77777777" w:rsidR="00CD6534" w:rsidRPr="00F05086" w:rsidRDefault="00CD6534" w:rsidP="000C7E9B">
      <w:pPr>
        <w:pStyle w:val="a7"/>
        <w:spacing w:line="0" w:lineRule="atLeast"/>
        <w:ind w:left="238" w:hangingChars="99" w:hanging="238"/>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３　機構は、全体計画及び</w:t>
      </w:r>
      <w:r w:rsidR="00E97CED">
        <w:rPr>
          <w:rFonts w:ascii="ＭＳ ゴシック" w:eastAsia="ＭＳ ゴシック" w:hAnsi="ＭＳ ゴシック" w:hint="eastAsia"/>
          <w:szCs w:val="24"/>
        </w:rPr>
        <w:t>各期</w:t>
      </w:r>
      <w:r w:rsidRPr="00F05086">
        <w:rPr>
          <w:rFonts w:ascii="ＭＳ ゴシック" w:eastAsia="ＭＳ ゴシック" w:hAnsi="ＭＳ ゴシック" w:hint="eastAsia"/>
          <w:szCs w:val="24"/>
        </w:rPr>
        <w:t>計画に基づき、当該個別の協力に必要な予算</w:t>
      </w:r>
      <w:r w:rsidR="007664B0">
        <w:rPr>
          <w:rFonts w:ascii="ＭＳ ゴシック" w:eastAsia="ＭＳ ゴシック" w:hAnsi="ＭＳ ゴシック" w:hint="eastAsia"/>
          <w:szCs w:val="24"/>
        </w:rPr>
        <w:t>（本取極めにおいて</w:t>
      </w:r>
      <w:r w:rsidR="001437C3" w:rsidRPr="001437C3">
        <w:rPr>
          <w:rFonts w:ascii="ＭＳ ゴシック" w:eastAsia="ＭＳ ゴシック" w:hAnsi="ＭＳ ゴシック" w:hint="eastAsia"/>
          <w:szCs w:val="24"/>
          <w:highlight w:val="lightGray"/>
        </w:rPr>
        <w:t>省略名称</w:t>
      </w:r>
      <w:r w:rsidR="001939DA" w:rsidRPr="002A351E">
        <w:rPr>
          <w:rFonts w:ascii="ＭＳ ゴシック" w:eastAsia="ＭＳ ゴシック" w:hAnsi="ＭＳ ゴシック" w:hint="eastAsia"/>
          <w:szCs w:val="24"/>
        </w:rPr>
        <w:t>若しくは</w:t>
      </w:r>
      <w:r w:rsidR="00695189" w:rsidRPr="002A351E">
        <w:rPr>
          <w:rFonts w:ascii="ＭＳ ゴシック" w:eastAsia="ＭＳ ゴシック" w:hAnsi="ＭＳ ゴシック" w:hint="eastAsia"/>
          <w:szCs w:val="24"/>
        </w:rPr>
        <w:t>両者以外の者</w:t>
      </w:r>
      <w:r w:rsidR="007664B0">
        <w:rPr>
          <w:rFonts w:ascii="ＭＳ ゴシック" w:eastAsia="ＭＳ ゴシック" w:hAnsi="ＭＳ ゴシック" w:hint="eastAsia"/>
          <w:szCs w:val="24"/>
        </w:rPr>
        <w:t>が負担すると定められているものを除く。）</w:t>
      </w:r>
      <w:r w:rsidRPr="00F05086">
        <w:rPr>
          <w:rFonts w:ascii="ＭＳ ゴシック" w:eastAsia="ＭＳ ゴシック" w:hAnsi="ＭＳ ゴシック" w:hint="eastAsia"/>
          <w:szCs w:val="24"/>
        </w:rPr>
        <w:t>を措置する。</w:t>
      </w:r>
    </w:p>
    <w:p w14:paraId="0828E85E" w14:textId="27DB34A9" w:rsidR="00CD6534" w:rsidRPr="00F05086" w:rsidRDefault="00CD6534" w:rsidP="00C2176D">
      <w:pPr>
        <w:pStyle w:val="a7"/>
        <w:spacing w:afterLines="50" w:after="163" w:line="0" w:lineRule="atLeast"/>
        <w:ind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４　両者は、毎</w:t>
      </w:r>
      <w:r w:rsidR="00E97CED">
        <w:rPr>
          <w:rFonts w:ascii="ＭＳ ゴシック" w:eastAsia="ＭＳ ゴシック" w:hAnsi="ＭＳ ゴシック" w:hint="eastAsia"/>
          <w:szCs w:val="24"/>
        </w:rPr>
        <w:t>各期</w:t>
      </w:r>
      <w:r w:rsidRPr="00F05086">
        <w:rPr>
          <w:rFonts w:ascii="ＭＳ ゴシック" w:eastAsia="ＭＳ ゴシック" w:hAnsi="ＭＳ ゴシック" w:hint="eastAsia"/>
          <w:szCs w:val="24"/>
        </w:rPr>
        <w:t>半期ごと及び必要が生じた</w:t>
      </w:r>
      <w:r w:rsidR="00193065">
        <w:rPr>
          <w:rFonts w:ascii="ＭＳ ゴシック" w:eastAsia="ＭＳ ゴシック" w:hAnsi="ＭＳ ゴシック" w:hint="eastAsia"/>
          <w:szCs w:val="24"/>
        </w:rPr>
        <w:t>とき</w:t>
      </w:r>
      <w:r w:rsidRPr="00F05086">
        <w:rPr>
          <w:rFonts w:ascii="ＭＳ ゴシック" w:eastAsia="ＭＳ ゴシック" w:hAnsi="ＭＳ ゴシック" w:hint="eastAsia"/>
          <w:szCs w:val="24"/>
        </w:rPr>
        <w:t>に</w:t>
      </w:r>
      <w:r w:rsidR="00E97CED">
        <w:rPr>
          <w:rFonts w:ascii="ＭＳ ゴシック" w:eastAsia="ＭＳ ゴシック" w:hAnsi="ＭＳ ゴシック" w:hint="eastAsia"/>
          <w:szCs w:val="24"/>
        </w:rPr>
        <w:t>各期</w:t>
      </w:r>
      <w:r w:rsidRPr="00F05086">
        <w:rPr>
          <w:rFonts w:ascii="ＭＳ ゴシック" w:eastAsia="ＭＳ ゴシック" w:hAnsi="ＭＳ ゴシック" w:hint="eastAsia"/>
          <w:szCs w:val="24"/>
        </w:rPr>
        <w:t>計画の進捗状況を踏まえ、全体計画及び</w:t>
      </w:r>
      <w:r w:rsidR="00E97CED">
        <w:rPr>
          <w:rFonts w:ascii="ＭＳ ゴシック" w:eastAsia="ＭＳ ゴシック" w:hAnsi="ＭＳ ゴシック" w:hint="eastAsia"/>
          <w:szCs w:val="24"/>
        </w:rPr>
        <w:t>各期</w:t>
      </w:r>
      <w:r w:rsidRPr="00F05086">
        <w:rPr>
          <w:rFonts w:ascii="ＭＳ ゴシック" w:eastAsia="ＭＳ ゴシック" w:hAnsi="ＭＳ ゴシック" w:hint="eastAsia"/>
          <w:szCs w:val="24"/>
        </w:rPr>
        <w:t>計画を修正する。</w:t>
      </w:r>
    </w:p>
    <w:p w14:paraId="246705CA" w14:textId="77777777" w:rsidR="00CD6534" w:rsidRPr="00F05086" w:rsidRDefault="00CD6534" w:rsidP="00CD6534">
      <w:pPr>
        <w:pStyle w:val="a7"/>
        <w:spacing w:line="0" w:lineRule="atLeast"/>
        <w:ind w:left="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の責務）</w:t>
      </w:r>
    </w:p>
    <w:p w14:paraId="1F55CD3C" w14:textId="77777777" w:rsidR="00DD0F58" w:rsidRPr="006B227B" w:rsidRDefault="009C361A" w:rsidP="00DD0F58">
      <w:pPr>
        <w:spacing w:line="0" w:lineRule="atLeast"/>
        <w:ind w:left="240" w:hangingChars="100" w:hanging="240"/>
        <w:rPr>
          <w:rFonts w:ascii="ＭＳ ゴシック" w:eastAsia="ＭＳ ゴシック" w:hAnsi="ＭＳ ゴシック" w:hint="eastAsia"/>
          <w:szCs w:val="24"/>
        </w:rPr>
      </w:pPr>
      <w:r>
        <w:rPr>
          <w:rFonts w:ascii="ＭＳ ゴシック" w:eastAsia="ＭＳ ゴシック" w:hAnsi="ＭＳ ゴシック" w:hint="eastAsia"/>
          <w:szCs w:val="24"/>
        </w:rPr>
        <w:t>第</w:t>
      </w:r>
      <w:r w:rsidRPr="00CF1E08">
        <w:rPr>
          <w:rFonts w:ascii="ＭＳ ゴシック" w:eastAsia="ＭＳ ゴシック" w:hAnsi="ＭＳ ゴシック" w:hint="eastAsia"/>
          <w:szCs w:val="24"/>
        </w:rPr>
        <w:t>５</w:t>
      </w:r>
      <w:r w:rsidR="00DD0F58" w:rsidRPr="00F05086">
        <w:rPr>
          <w:rFonts w:ascii="ＭＳ ゴシック" w:eastAsia="ＭＳ ゴシック" w:hAnsi="ＭＳ ゴシック" w:hint="eastAsia"/>
          <w:szCs w:val="24"/>
        </w:rPr>
        <w:t xml:space="preserve">条　</w:t>
      </w:r>
      <w:r w:rsidR="001437C3" w:rsidRPr="001437C3">
        <w:rPr>
          <w:rFonts w:ascii="ＭＳ ゴシック" w:eastAsia="ＭＳ ゴシック" w:hAnsi="ＭＳ ゴシック" w:hint="eastAsia"/>
          <w:szCs w:val="24"/>
          <w:highlight w:val="lightGray"/>
        </w:rPr>
        <w:t>省略名称</w:t>
      </w:r>
      <w:r w:rsidR="00DD0F58" w:rsidRPr="00F05086">
        <w:rPr>
          <w:rFonts w:ascii="ＭＳ ゴシック" w:eastAsia="ＭＳ ゴシック" w:hAnsi="ＭＳ ゴシック" w:hint="eastAsia"/>
          <w:szCs w:val="24"/>
        </w:rPr>
        <w:t>は、全体計画及び</w:t>
      </w:r>
      <w:r w:rsidR="00E97CED">
        <w:rPr>
          <w:rFonts w:ascii="ＭＳ ゴシック" w:eastAsia="ＭＳ ゴシック" w:hAnsi="ＭＳ ゴシック" w:hint="eastAsia"/>
          <w:szCs w:val="24"/>
        </w:rPr>
        <w:t>各期</w:t>
      </w:r>
      <w:r w:rsidR="00DD0F58" w:rsidRPr="00F05086">
        <w:rPr>
          <w:rFonts w:ascii="ＭＳ ゴシック" w:eastAsia="ＭＳ ゴシック" w:hAnsi="ＭＳ ゴシック" w:hint="eastAsia"/>
          <w:szCs w:val="24"/>
        </w:rPr>
        <w:t>計画に基づき、</w:t>
      </w:r>
      <w:r w:rsidR="00586C73">
        <w:rPr>
          <w:rFonts w:ascii="ＭＳ ゴシック" w:eastAsia="ＭＳ ゴシック" w:hAnsi="ＭＳ ゴシック" w:hint="eastAsia"/>
          <w:szCs w:val="24"/>
        </w:rPr>
        <w:t>我が国及び</w:t>
      </w:r>
      <w:r w:rsidR="006A2088" w:rsidRPr="00F05086">
        <w:rPr>
          <w:rFonts w:ascii="ＭＳ ゴシック" w:eastAsia="ＭＳ ゴシック" w:hAnsi="ＭＳ ゴシック" w:hint="eastAsia"/>
          <w:szCs w:val="24"/>
        </w:rPr>
        <w:t>相手国</w:t>
      </w:r>
      <w:r w:rsidR="006A2088">
        <w:rPr>
          <w:rFonts w:ascii="ＭＳ ゴシック" w:eastAsia="ＭＳ ゴシック" w:hAnsi="ＭＳ ゴシック" w:hint="eastAsia"/>
          <w:szCs w:val="24"/>
        </w:rPr>
        <w:t>の</w:t>
      </w:r>
      <w:r w:rsidR="00DD0F58" w:rsidRPr="00F05086">
        <w:rPr>
          <w:rFonts w:ascii="ＭＳ ゴシック" w:eastAsia="ＭＳ ゴシック" w:hAnsi="ＭＳ ゴシック" w:hint="eastAsia"/>
          <w:szCs w:val="24"/>
        </w:rPr>
        <w:t>共同研究機関</w:t>
      </w:r>
      <w:r w:rsidR="00DD0F58" w:rsidRPr="00AE654D">
        <w:rPr>
          <w:rFonts w:ascii="ＭＳ ゴシック" w:eastAsia="ＭＳ ゴシック" w:hAnsi="ＭＳ ゴシック" w:hint="eastAsia"/>
          <w:szCs w:val="24"/>
        </w:rPr>
        <w:t xml:space="preserve">と調整の上、個別の協力を行う。　</w:t>
      </w:r>
    </w:p>
    <w:p w14:paraId="39AF28C6" w14:textId="341E3B27" w:rsidR="00DD0F58" w:rsidRPr="00F05086" w:rsidRDefault="00DD0F58" w:rsidP="00DD0F58">
      <w:pPr>
        <w:spacing w:line="0" w:lineRule="atLeast"/>
        <w:ind w:left="235" w:hangingChars="98" w:hanging="235"/>
        <w:rPr>
          <w:rFonts w:ascii="ＭＳ ゴシック" w:eastAsia="ＭＳ ゴシック" w:hAnsi="ＭＳ ゴシック" w:hint="eastAsia"/>
          <w:szCs w:val="24"/>
        </w:rPr>
      </w:pPr>
      <w:r w:rsidRPr="001A600F">
        <w:rPr>
          <w:rFonts w:ascii="ＭＳ ゴシック" w:eastAsia="ＭＳ ゴシック" w:hAnsi="ＭＳ ゴシック" w:hint="eastAsia"/>
          <w:szCs w:val="24"/>
        </w:rPr>
        <w:t xml:space="preserve">２　</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は、短期在外研究員への旅費の支払い</w:t>
      </w:r>
      <w:r w:rsidR="007664B0">
        <w:rPr>
          <w:rFonts w:ascii="ＭＳ ゴシック" w:eastAsia="ＭＳ ゴシック" w:hAnsi="ＭＳ ゴシック" w:hint="eastAsia"/>
          <w:szCs w:val="24"/>
        </w:rPr>
        <w:t>（長期在外研究員に関しては、第</w:t>
      </w:r>
      <w:r w:rsidR="00BC6C30">
        <w:rPr>
          <w:rFonts w:ascii="ＭＳ ゴシック" w:eastAsia="ＭＳ ゴシック" w:hAnsi="ＭＳ ゴシック" w:hint="eastAsia"/>
          <w:szCs w:val="24"/>
        </w:rPr>
        <w:t>８</w:t>
      </w:r>
      <w:r w:rsidR="007664B0">
        <w:rPr>
          <w:rFonts w:ascii="ＭＳ ゴシック" w:eastAsia="ＭＳ ゴシック" w:hAnsi="ＭＳ ゴシック" w:hint="eastAsia"/>
          <w:szCs w:val="24"/>
        </w:rPr>
        <w:t>条第</w:t>
      </w:r>
      <w:r w:rsidR="00BC6C30">
        <w:rPr>
          <w:rFonts w:ascii="ＭＳ ゴシック" w:eastAsia="ＭＳ ゴシック" w:hAnsi="ＭＳ ゴシック" w:hint="eastAsia"/>
          <w:szCs w:val="24"/>
        </w:rPr>
        <w:t>６</w:t>
      </w:r>
      <w:r w:rsidR="007664B0">
        <w:rPr>
          <w:rFonts w:ascii="ＭＳ ゴシック" w:eastAsia="ＭＳ ゴシック" w:hAnsi="ＭＳ ゴシック" w:hint="eastAsia"/>
          <w:szCs w:val="24"/>
        </w:rPr>
        <w:t>項の規定に基づき、機構が</w:t>
      </w:r>
      <w:r w:rsidR="00A83BC2">
        <w:rPr>
          <w:rFonts w:ascii="ＭＳ ゴシック" w:eastAsia="ＭＳ ゴシック" w:hAnsi="ＭＳ ゴシック" w:hint="eastAsia"/>
          <w:szCs w:val="24"/>
        </w:rPr>
        <w:t>直接支払いを行う。）</w:t>
      </w:r>
      <w:r w:rsidRPr="00F05086">
        <w:rPr>
          <w:rFonts w:ascii="ＭＳ ゴシック" w:eastAsia="ＭＳ ゴシック" w:hAnsi="ＭＳ ゴシック" w:hint="eastAsia"/>
          <w:szCs w:val="24"/>
        </w:rPr>
        <w:t>、渡航に係る傷害保険への加入</w:t>
      </w:r>
      <w:r w:rsidR="000847B4" w:rsidRPr="00F05086">
        <w:rPr>
          <w:rFonts w:ascii="ＭＳ ゴシック" w:eastAsia="ＭＳ ゴシック" w:hAnsi="ＭＳ ゴシック" w:hint="eastAsia"/>
          <w:szCs w:val="24"/>
        </w:rPr>
        <w:t>、外国人研究員の受入</w:t>
      </w:r>
      <w:r w:rsidR="005207F4" w:rsidRPr="00F05086">
        <w:rPr>
          <w:rFonts w:ascii="ＭＳ ゴシック" w:eastAsia="ＭＳ ゴシック" w:hAnsi="ＭＳ ゴシック" w:hint="eastAsia"/>
          <w:szCs w:val="24"/>
        </w:rPr>
        <w:t>れ</w:t>
      </w:r>
      <w:r w:rsidR="000847B4" w:rsidRPr="00F05086">
        <w:rPr>
          <w:rFonts w:ascii="ＭＳ ゴシック" w:eastAsia="ＭＳ ゴシック" w:hAnsi="ＭＳ ゴシック" w:hint="eastAsia"/>
          <w:szCs w:val="24"/>
        </w:rPr>
        <w:t>を行う場合</w:t>
      </w:r>
      <w:r w:rsidR="005207F4" w:rsidRPr="00F05086">
        <w:rPr>
          <w:rFonts w:ascii="ＭＳ ゴシック" w:eastAsia="ＭＳ ゴシック" w:hAnsi="ＭＳ ゴシック" w:hint="eastAsia"/>
          <w:szCs w:val="24"/>
        </w:rPr>
        <w:t>の</w:t>
      </w:r>
      <w:r w:rsidR="00FD7E96" w:rsidRPr="00CF1E08">
        <w:rPr>
          <w:rFonts w:ascii="ＭＳ ゴシック" w:eastAsia="ＭＳ ゴシック" w:hAnsi="ＭＳ ゴシック" w:hint="eastAsia"/>
          <w:szCs w:val="24"/>
        </w:rPr>
        <w:t>経費のうち第９条により</w:t>
      </w:r>
      <w:r w:rsidR="00FD7E96" w:rsidRPr="00FD7E96">
        <w:rPr>
          <w:rFonts w:ascii="ＭＳ ゴシック" w:eastAsia="ＭＳ ゴシック" w:hAnsi="ＭＳ ゴシック" w:hint="eastAsia"/>
          <w:szCs w:val="24"/>
          <w:highlight w:val="lightGray"/>
        </w:rPr>
        <w:t>省略名称</w:t>
      </w:r>
      <w:r w:rsidR="00FD7E96" w:rsidRPr="00CF1E08">
        <w:rPr>
          <w:rFonts w:ascii="ＭＳ ゴシック" w:eastAsia="ＭＳ ゴシック" w:hAnsi="ＭＳ ゴシック" w:hint="eastAsia"/>
          <w:szCs w:val="24"/>
        </w:rPr>
        <w:t>が執行することとされる経費</w:t>
      </w:r>
      <w:r w:rsidR="000847B4" w:rsidRPr="00F05086">
        <w:rPr>
          <w:rFonts w:ascii="ＭＳ ゴシック" w:eastAsia="ＭＳ ゴシック" w:hAnsi="ＭＳ ゴシック" w:hint="eastAsia"/>
          <w:szCs w:val="24"/>
        </w:rPr>
        <w:t>、</w:t>
      </w:r>
      <w:r w:rsidR="007F1649">
        <w:rPr>
          <w:rFonts w:ascii="ＭＳ ゴシック" w:eastAsia="ＭＳ ゴシック" w:hAnsi="ＭＳ ゴシック" w:hint="eastAsia"/>
          <w:szCs w:val="24"/>
        </w:rPr>
        <w:t>供与機材の調達及び輸送</w:t>
      </w:r>
      <w:r w:rsidR="004535C3">
        <w:rPr>
          <w:rFonts w:ascii="ＭＳ ゴシック" w:eastAsia="ＭＳ ゴシック" w:hAnsi="ＭＳ ゴシック" w:hint="eastAsia"/>
          <w:szCs w:val="24"/>
        </w:rPr>
        <w:t>（海外輸送を含む。以下同じ。）</w:t>
      </w:r>
      <w:r w:rsidR="007F1649">
        <w:rPr>
          <w:rFonts w:ascii="ＭＳ ゴシック" w:eastAsia="ＭＳ ゴシック" w:hAnsi="ＭＳ ゴシック" w:hint="eastAsia"/>
          <w:szCs w:val="24"/>
        </w:rPr>
        <w:t>に要する経費、</w:t>
      </w:r>
      <w:r w:rsidRPr="00F86E96">
        <w:rPr>
          <w:rFonts w:ascii="ＭＳ ゴシック" w:eastAsia="ＭＳ ゴシック" w:hAnsi="ＭＳ ゴシック" w:hint="eastAsia"/>
          <w:szCs w:val="24"/>
        </w:rPr>
        <w:t>その他</w:t>
      </w:r>
      <w:r w:rsidR="00E97CED">
        <w:rPr>
          <w:rFonts w:ascii="ＭＳ ゴシック" w:eastAsia="ＭＳ ゴシック" w:hAnsi="ＭＳ ゴシック" w:hint="eastAsia"/>
          <w:szCs w:val="24"/>
        </w:rPr>
        <w:t>各期</w:t>
      </w:r>
      <w:r w:rsidRPr="0029720D">
        <w:rPr>
          <w:rFonts w:ascii="ＭＳ ゴシック" w:eastAsia="ＭＳ ゴシック" w:hAnsi="ＭＳ ゴシック" w:hint="eastAsia"/>
          <w:szCs w:val="24"/>
        </w:rPr>
        <w:t>計画で</w:t>
      </w:r>
      <w:r w:rsidR="001437C3" w:rsidRPr="001437C3">
        <w:rPr>
          <w:rFonts w:ascii="ＭＳ ゴシック" w:eastAsia="ＭＳ ゴシック" w:hAnsi="ＭＳ ゴシック" w:hint="eastAsia"/>
          <w:szCs w:val="24"/>
          <w:highlight w:val="lightGray"/>
        </w:rPr>
        <w:t>省略名称</w:t>
      </w:r>
      <w:r w:rsidRPr="001A600F">
        <w:rPr>
          <w:rFonts w:ascii="ＭＳ ゴシック" w:eastAsia="ＭＳ ゴシック" w:hAnsi="ＭＳ ゴシック" w:hint="eastAsia"/>
          <w:szCs w:val="24"/>
        </w:rPr>
        <w:t>が執行することとされた経費の執行</w:t>
      </w:r>
      <w:r w:rsidR="00193065">
        <w:rPr>
          <w:rFonts w:ascii="ＭＳ ゴシック" w:eastAsia="ＭＳ ゴシック" w:hAnsi="ＭＳ ゴシック" w:hint="eastAsia"/>
          <w:szCs w:val="24"/>
        </w:rPr>
        <w:t>並びに</w:t>
      </w:r>
      <w:r w:rsidRPr="001A600F">
        <w:rPr>
          <w:rFonts w:ascii="ＭＳ ゴシック" w:eastAsia="ＭＳ ゴシック" w:hAnsi="ＭＳ ゴシック" w:hint="eastAsia"/>
          <w:szCs w:val="24"/>
        </w:rPr>
        <w:t>経費の額</w:t>
      </w:r>
      <w:r w:rsidR="00A83BC2">
        <w:rPr>
          <w:rFonts w:ascii="ＭＳ ゴシック" w:eastAsia="ＭＳ ゴシック" w:hAnsi="ＭＳ ゴシック" w:hint="eastAsia"/>
          <w:szCs w:val="24"/>
        </w:rPr>
        <w:t>（</w:t>
      </w:r>
      <w:r w:rsidRPr="001A600F">
        <w:rPr>
          <w:rFonts w:ascii="ＭＳ ゴシック" w:eastAsia="ＭＳ ゴシック" w:hAnsi="ＭＳ ゴシック" w:hint="eastAsia"/>
          <w:szCs w:val="24"/>
        </w:rPr>
        <w:t>消費税</w:t>
      </w:r>
      <w:r w:rsidR="00A83BC2">
        <w:rPr>
          <w:rFonts w:ascii="ＭＳ ゴシック" w:eastAsia="ＭＳ ゴシック" w:hAnsi="ＭＳ ゴシック" w:hint="eastAsia"/>
          <w:szCs w:val="24"/>
        </w:rPr>
        <w:t>を含む。）</w:t>
      </w:r>
      <w:r w:rsidRPr="001A600F">
        <w:rPr>
          <w:rFonts w:ascii="ＭＳ ゴシック" w:eastAsia="ＭＳ ゴシック" w:hAnsi="ＭＳ ゴシック" w:hint="eastAsia"/>
          <w:szCs w:val="24"/>
        </w:rPr>
        <w:t>の確定に関して責任を有する。</w:t>
      </w:r>
    </w:p>
    <w:p w14:paraId="0FBC13B1" w14:textId="06D02548" w:rsidR="00CD6534" w:rsidRPr="001A600F" w:rsidRDefault="00CD6534" w:rsidP="000C7E9B">
      <w:pPr>
        <w:spacing w:line="0" w:lineRule="atLeast"/>
        <w:ind w:leftChars="100" w:left="240" w:firstLineChars="100" w:firstLine="240"/>
        <w:rPr>
          <w:rFonts w:ascii="ＭＳ ゴシック" w:eastAsia="ＭＳ ゴシック" w:hAnsi="ＭＳ ゴシック" w:hint="eastAsia"/>
          <w:szCs w:val="24"/>
        </w:rPr>
      </w:pPr>
      <w:r w:rsidRPr="00F86E96">
        <w:rPr>
          <w:rFonts w:ascii="ＭＳ ゴシック" w:eastAsia="ＭＳ ゴシック" w:hAnsi="ＭＳ ゴシック" w:hint="eastAsia"/>
          <w:szCs w:val="24"/>
        </w:rPr>
        <w:t>なお、</w:t>
      </w:r>
      <w:r w:rsidR="001437C3" w:rsidRPr="001437C3">
        <w:rPr>
          <w:rFonts w:ascii="ＭＳ ゴシック" w:eastAsia="ＭＳ ゴシック" w:hAnsi="ＭＳ ゴシック" w:hint="eastAsia"/>
          <w:szCs w:val="24"/>
          <w:highlight w:val="lightGray"/>
        </w:rPr>
        <w:t>省略名称</w:t>
      </w:r>
      <w:r w:rsidRPr="00AE654D">
        <w:rPr>
          <w:rFonts w:ascii="ＭＳ ゴシック" w:eastAsia="ＭＳ ゴシック" w:hAnsi="ＭＳ ゴシック" w:hint="eastAsia"/>
          <w:szCs w:val="24"/>
        </w:rPr>
        <w:t>が</w:t>
      </w:r>
      <w:r w:rsidR="00B5205D">
        <w:rPr>
          <w:rFonts w:ascii="ＭＳ ゴシック" w:eastAsia="ＭＳ ゴシック" w:hAnsi="ＭＳ ゴシック" w:hint="eastAsia"/>
          <w:szCs w:val="24"/>
        </w:rPr>
        <w:t>当該</w:t>
      </w:r>
      <w:r w:rsidRPr="00AE654D">
        <w:rPr>
          <w:rFonts w:ascii="ＭＳ ゴシック" w:eastAsia="ＭＳ ゴシック" w:hAnsi="ＭＳ ゴシック" w:hint="eastAsia"/>
          <w:szCs w:val="24"/>
        </w:rPr>
        <w:t>経費の執行に当たり適用する</w:t>
      </w:r>
      <w:r w:rsidR="00700806" w:rsidRPr="00F05086">
        <w:rPr>
          <w:rFonts w:ascii="ＭＳ ゴシック" w:eastAsia="ＭＳ ゴシック" w:hAnsi="ＭＳ ゴシック" w:hint="eastAsia"/>
          <w:szCs w:val="24"/>
        </w:rPr>
        <w:t>規定</w:t>
      </w:r>
      <w:r w:rsidRPr="00313329">
        <w:rPr>
          <w:rFonts w:ascii="ＭＳ ゴシック" w:eastAsia="ＭＳ ゴシック" w:hAnsi="ＭＳ ゴシック" w:hint="eastAsia"/>
          <w:szCs w:val="24"/>
        </w:rPr>
        <w:t>は、あらかじめ機構の確認を受けた</w:t>
      </w:r>
      <w:r w:rsidR="001437C3" w:rsidRPr="001437C3">
        <w:rPr>
          <w:rFonts w:ascii="ＭＳ ゴシック" w:eastAsia="ＭＳ ゴシック" w:hAnsi="ＭＳ ゴシック" w:hint="eastAsia"/>
          <w:szCs w:val="24"/>
          <w:highlight w:val="lightGray"/>
        </w:rPr>
        <w:t>省略名称</w:t>
      </w:r>
      <w:r w:rsidRPr="006B227B">
        <w:rPr>
          <w:rFonts w:ascii="ＭＳ ゴシック" w:eastAsia="ＭＳ ゴシック" w:hAnsi="ＭＳ ゴシック" w:hint="eastAsia"/>
          <w:szCs w:val="24"/>
        </w:rPr>
        <w:t>の</w:t>
      </w:r>
      <w:r w:rsidR="005207F4" w:rsidRPr="001A600F">
        <w:rPr>
          <w:rFonts w:ascii="ＭＳ ゴシック" w:eastAsia="ＭＳ ゴシック" w:hAnsi="ＭＳ ゴシック" w:hint="eastAsia"/>
          <w:szCs w:val="24"/>
        </w:rPr>
        <w:t>規程</w:t>
      </w:r>
      <w:r w:rsidRPr="001A600F">
        <w:rPr>
          <w:rFonts w:ascii="ＭＳ ゴシック" w:eastAsia="ＭＳ ゴシック" w:hAnsi="ＭＳ ゴシック" w:hint="eastAsia"/>
          <w:szCs w:val="24"/>
        </w:rPr>
        <w:t>その他の定めによる。ただし、当該個別の協力に限定された</w:t>
      </w:r>
      <w:r w:rsidR="000F7333">
        <w:rPr>
          <w:rFonts w:ascii="ＭＳ ゴシック" w:eastAsia="ＭＳ ゴシック" w:hAnsi="ＭＳ ゴシック" w:hint="eastAsia"/>
          <w:szCs w:val="24"/>
        </w:rPr>
        <w:t>供与</w:t>
      </w:r>
      <w:r w:rsidRPr="001A600F">
        <w:rPr>
          <w:rFonts w:ascii="ＭＳ ゴシック" w:eastAsia="ＭＳ ゴシック" w:hAnsi="ＭＳ ゴシック" w:hint="eastAsia"/>
          <w:szCs w:val="24"/>
        </w:rPr>
        <w:t>機材の調達に関しては、「</w:t>
      </w:r>
      <w:r w:rsidRPr="00F05086">
        <w:rPr>
          <w:rFonts w:ascii="ＭＳ ゴシック" w:eastAsia="ＭＳ ゴシック" w:hAnsi="ＭＳ ゴシック"/>
          <w:szCs w:val="24"/>
        </w:rPr>
        <w:t>世界貿易機関を設立するマラケシュ協定</w:t>
      </w:r>
      <w:r w:rsidRPr="00F05086">
        <w:rPr>
          <w:rFonts w:ascii="ＭＳ ゴシック" w:eastAsia="ＭＳ ゴシック" w:hAnsi="ＭＳ ゴシック" w:hint="eastAsia"/>
          <w:szCs w:val="24"/>
        </w:rPr>
        <w:t>」（平成七年一月一日発効）</w:t>
      </w:r>
      <w:r w:rsidRPr="00F05086">
        <w:rPr>
          <w:rFonts w:ascii="ＭＳ ゴシック" w:eastAsia="ＭＳ ゴシック" w:hAnsi="ＭＳ ゴシック"/>
          <w:szCs w:val="24"/>
        </w:rPr>
        <w:t>の附属書</w:t>
      </w:r>
      <w:r w:rsidRPr="00F05086">
        <w:rPr>
          <w:rFonts w:ascii="ＭＳ ゴシック" w:eastAsia="ＭＳ ゴシック" w:hAnsi="ＭＳ ゴシック" w:hint="eastAsia"/>
          <w:szCs w:val="24"/>
        </w:rPr>
        <w:t>四</w:t>
      </w:r>
      <w:r w:rsidRPr="00F05086">
        <w:rPr>
          <w:rFonts w:ascii="ＭＳ ゴシック" w:eastAsia="ＭＳ ゴシック" w:hAnsi="ＭＳ ゴシック"/>
          <w:szCs w:val="24"/>
        </w:rPr>
        <w:t>に含まれる複数国間貿易協定</w:t>
      </w:r>
      <w:r w:rsidRPr="00F05086">
        <w:rPr>
          <w:rFonts w:ascii="ＭＳ ゴシック" w:eastAsia="ＭＳ ゴシック" w:hAnsi="ＭＳ ゴシック" w:hint="eastAsia"/>
          <w:szCs w:val="24"/>
        </w:rPr>
        <w:t>における「政府調達に関する協定」</w:t>
      </w:r>
      <w:r w:rsidR="003E0FA1">
        <w:rPr>
          <w:rFonts w:ascii="ＭＳ ゴシック" w:eastAsia="ＭＳ ゴシック" w:hAnsi="ＭＳ ゴシック" w:hint="eastAsia"/>
          <w:szCs w:val="24"/>
        </w:rPr>
        <w:t>が、</w:t>
      </w:r>
      <w:r w:rsidRPr="00F05086">
        <w:rPr>
          <w:rFonts w:ascii="ＭＳ ゴシック" w:eastAsia="ＭＳ ゴシック" w:hAnsi="ＭＳ ゴシック" w:hint="eastAsia"/>
          <w:szCs w:val="24"/>
        </w:rPr>
        <w:t>同協定注釈第一条１の</w:t>
      </w:r>
      <w:r w:rsidR="00700806" w:rsidRPr="00F05086">
        <w:rPr>
          <w:rFonts w:ascii="ＭＳ ゴシック" w:eastAsia="ＭＳ ゴシック" w:hAnsi="ＭＳ ゴシック" w:hint="eastAsia"/>
          <w:szCs w:val="24"/>
        </w:rPr>
        <w:t>規定</w:t>
      </w:r>
      <w:r w:rsidR="00C27E80" w:rsidRPr="00CF1E08">
        <w:rPr>
          <w:rFonts w:ascii="ＭＳ ゴシック" w:eastAsia="ＭＳ ゴシック" w:hAnsi="ＭＳ ゴシック" w:hint="eastAsia"/>
          <w:szCs w:val="24"/>
        </w:rPr>
        <w:t>及び同協定の改正協定（平成二十六年四月六日発効）第二条第三項（ｅ）の規定</w:t>
      </w:r>
      <w:r w:rsidRPr="00CF1E08">
        <w:rPr>
          <w:rFonts w:ascii="ＭＳ ゴシック" w:eastAsia="ＭＳ ゴシック" w:hAnsi="ＭＳ ゴシック" w:hint="eastAsia"/>
          <w:szCs w:val="24"/>
        </w:rPr>
        <w:t>に</w:t>
      </w:r>
      <w:r w:rsidR="00C27E80" w:rsidRPr="00CF1E08">
        <w:rPr>
          <w:rFonts w:ascii="ＭＳ ゴシック" w:eastAsia="ＭＳ ゴシック" w:hAnsi="ＭＳ ゴシック" w:hint="eastAsia"/>
          <w:szCs w:val="24"/>
        </w:rPr>
        <w:t>基づき</w:t>
      </w:r>
      <w:r w:rsidRPr="00313329">
        <w:rPr>
          <w:rFonts w:ascii="ＭＳ ゴシック" w:eastAsia="ＭＳ ゴシック" w:hAnsi="ＭＳ ゴシック" w:hint="eastAsia"/>
          <w:szCs w:val="24"/>
        </w:rPr>
        <w:t>適用されないことから、</w:t>
      </w:r>
      <w:r w:rsidR="001437C3" w:rsidRPr="001437C3">
        <w:rPr>
          <w:rFonts w:ascii="ＭＳ ゴシック" w:eastAsia="ＭＳ ゴシック" w:hAnsi="ＭＳ ゴシック" w:hint="eastAsia"/>
          <w:szCs w:val="24"/>
          <w:highlight w:val="lightGray"/>
        </w:rPr>
        <w:t>省略名称</w:t>
      </w:r>
      <w:r w:rsidRPr="006B227B">
        <w:rPr>
          <w:rFonts w:ascii="ＭＳ ゴシック" w:eastAsia="ＭＳ ゴシック" w:hAnsi="ＭＳ ゴシック" w:hint="eastAsia"/>
          <w:szCs w:val="24"/>
        </w:rPr>
        <w:t>は、同協定の適用がないものとして</w:t>
      </w:r>
      <w:r w:rsidR="000F7333">
        <w:rPr>
          <w:rFonts w:ascii="ＭＳ ゴシック" w:eastAsia="ＭＳ ゴシック" w:hAnsi="ＭＳ ゴシック" w:hint="eastAsia"/>
          <w:szCs w:val="24"/>
        </w:rPr>
        <w:t>当該供与</w:t>
      </w:r>
      <w:r w:rsidR="000F7333" w:rsidRPr="001A600F">
        <w:rPr>
          <w:rFonts w:ascii="ＭＳ ゴシック" w:eastAsia="ＭＳ ゴシック" w:hAnsi="ＭＳ ゴシック" w:hint="eastAsia"/>
          <w:szCs w:val="24"/>
        </w:rPr>
        <w:t>機材の</w:t>
      </w:r>
      <w:r w:rsidRPr="006B227B">
        <w:rPr>
          <w:rFonts w:ascii="ＭＳ ゴシック" w:eastAsia="ＭＳ ゴシック" w:hAnsi="ＭＳ ゴシック" w:hint="eastAsia"/>
          <w:szCs w:val="24"/>
        </w:rPr>
        <w:t>調達手続きを行うことができる。</w:t>
      </w:r>
    </w:p>
    <w:p w14:paraId="3D4C2606" w14:textId="77777777" w:rsidR="00CD6534" w:rsidRDefault="00C253A6" w:rsidP="00E97CED">
      <w:pPr>
        <w:spacing w:line="0" w:lineRule="atLeast"/>
        <w:ind w:left="283" w:hangingChars="118" w:hanging="283"/>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 xml:space="preserve">３　</w:t>
      </w:r>
      <w:r w:rsidRPr="00C253A6">
        <w:rPr>
          <w:rFonts w:ascii="ＭＳ ゴシック" w:eastAsia="ＭＳ ゴシック" w:hAnsi="ＭＳ ゴシック" w:hint="eastAsia"/>
          <w:szCs w:val="24"/>
          <w:highlight w:val="lightGray"/>
        </w:rPr>
        <w:t>省略名称</w:t>
      </w:r>
      <w:r w:rsidRPr="00CF1E08">
        <w:rPr>
          <w:rFonts w:ascii="ＭＳ ゴシック" w:eastAsia="ＭＳ ゴシック" w:hAnsi="ＭＳ ゴシック" w:hint="eastAsia"/>
          <w:szCs w:val="24"/>
        </w:rPr>
        <w:t>は、前項により執行及び確定した経費に疑義が認められる場合に機構より内</w:t>
      </w:r>
      <w:r w:rsidR="00E97CED">
        <w:rPr>
          <w:rFonts w:ascii="ＭＳ ゴシック" w:eastAsia="ＭＳ ゴシック" w:hAnsi="ＭＳ ゴシック" w:hint="eastAsia"/>
          <w:szCs w:val="24"/>
        </w:rPr>
        <w:t>部調査の指示を受けた時は、その結果を機構に報告するものとする。また</w:t>
      </w:r>
      <w:r w:rsidRPr="00CF1E08">
        <w:rPr>
          <w:rFonts w:ascii="ＭＳ ゴシック" w:eastAsia="ＭＳ ゴシック" w:hAnsi="ＭＳ ゴシック" w:hint="eastAsia"/>
          <w:szCs w:val="24"/>
        </w:rPr>
        <w:t>、必要に応じて機構による立入検査を受ける時は、これに協力するものとする。</w:t>
      </w:r>
    </w:p>
    <w:p w14:paraId="2D5B7AEA" w14:textId="77777777" w:rsidR="00A00878" w:rsidRPr="00FF434B" w:rsidRDefault="00A00878" w:rsidP="00CD6534">
      <w:pPr>
        <w:spacing w:line="0" w:lineRule="atLeast"/>
        <w:rPr>
          <w:rFonts w:ascii="ＭＳ ゴシック" w:eastAsia="ＭＳ ゴシック" w:hAnsi="ＭＳ ゴシック" w:hint="eastAsia"/>
          <w:szCs w:val="24"/>
        </w:rPr>
      </w:pPr>
    </w:p>
    <w:p w14:paraId="29872878" w14:textId="77777777" w:rsidR="00CD6534" w:rsidRPr="00F05086"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lastRenderedPageBreak/>
        <w:t>（機構の責務）</w:t>
      </w:r>
    </w:p>
    <w:p w14:paraId="412845AE" w14:textId="0FC88537" w:rsidR="00CD6534" w:rsidRPr="00F05086" w:rsidRDefault="009C361A" w:rsidP="000C7E9B">
      <w:pPr>
        <w:spacing w:line="0" w:lineRule="atLeast"/>
        <w:ind w:left="240" w:hangingChars="100" w:hanging="240"/>
        <w:rPr>
          <w:rFonts w:ascii="ＭＳ ゴシック" w:eastAsia="ＭＳ ゴシック" w:hAnsi="ＭＳ ゴシック" w:hint="eastAsia"/>
          <w:szCs w:val="24"/>
        </w:rPr>
      </w:pPr>
      <w:r>
        <w:rPr>
          <w:rFonts w:ascii="ＭＳ ゴシック" w:eastAsia="ＭＳ ゴシック" w:hAnsi="ＭＳ ゴシック" w:hint="eastAsia"/>
          <w:szCs w:val="24"/>
        </w:rPr>
        <w:t>第</w:t>
      </w:r>
      <w:r w:rsidRPr="00CF1E08">
        <w:rPr>
          <w:rFonts w:ascii="ＭＳ ゴシック" w:eastAsia="ＭＳ ゴシック" w:hAnsi="ＭＳ ゴシック" w:hint="eastAsia"/>
          <w:szCs w:val="24"/>
        </w:rPr>
        <w:t>６</w:t>
      </w:r>
      <w:r w:rsidR="00CD6534" w:rsidRPr="00F05086">
        <w:rPr>
          <w:rFonts w:ascii="ＭＳ ゴシック" w:eastAsia="ＭＳ ゴシック" w:hAnsi="ＭＳ ゴシック" w:hint="eastAsia"/>
          <w:szCs w:val="24"/>
        </w:rPr>
        <w:t>条　機構は、</w:t>
      </w:r>
      <w:r w:rsidR="00B6581C" w:rsidRPr="00F05086">
        <w:rPr>
          <w:rFonts w:ascii="ＭＳ ゴシック" w:eastAsia="ＭＳ ゴシック" w:hAnsi="ＭＳ ゴシック" w:hint="eastAsia"/>
          <w:szCs w:val="24"/>
        </w:rPr>
        <w:t>個別の</w:t>
      </w:r>
      <w:r w:rsidR="00CD6534" w:rsidRPr="00F05086">
        <w:rPr>
          <w:rFonts w:ascii="ＭＳ ゴシック" w:eastAsia="ＭＳ ゴシック" w:hAnsi="ＭＳ ゴシック" w:hint="eastAsia"/>
          <w:szCs w:val="24"/>
        </w:rPr>
        <w:t>協力が相手国と円滑にかつ実効性あるものとして実施されるよう、相手国との調整及び</w:t>
      </w:r>
      <w:r w:rsidR="00E95F74" w:rsidRPr="0029720D">
        <w:rPr>
          <w:rFonts w:ascii="ＭＳ ゴシック" w:eastAsia="ＭＳ ゴシック" w:hAnsi="ＭＳ ゴシック" w:hint="eastAsia"/>
          <w:szCs w:val="24"/>
        </w:rPr>
        <w:t>我が国</w:t>
      </w:r>
      <w:r w:rsidR="00CD6534" w:rsidRPr="00F05086">
        <w:rPr>
          <w:rFonts w:ascii="ＭＳ ゴシック" w:eastAsia="ＭＳ ゴシック" w:hAnsi="ＭＳ ゴシック" w:hint="eastAsia"/>
          <w:szCs w:val="24"/>
        </w:rPr>
        <w:t>における</w:t>
      </w:r>
      <w:r w:rsidR="00B6581C" w:rsidRPr="00F05086">
        <w:rPr>
          <w:rFonts w:ascii="ＭＳ ゴシック" w:eastAsia="ＭＳ ゴシック" w:hAnsi="ＭＳ ゴシック" w:hint="eastAsia"/>
          <w:szCs w:val="24"/>
        </w:rPr>
        <w:t>個別の</w:t>
      </w:r>
      <w:r w:rsidR="00CD6534" w:rsidRPr="00F05086">
        <w:rPr>
          <w:rFonts w:ascii="ＭＳ ゴシック" w:eastAsia="ＭＳ ゴシック" w:hAnsi="ＭＳ ゴシック" w:hint="eastAsia"/>
          <w:szCs w:val="24"/>
        </w:rPr>
        <w:t>協力の実施に関する調整を通じ、個別の協力の適切な監理に努めるものとする。</w:t>
      </w:r>
    </w:p>
    <w:p w14:paraId="410605FE" w14:textId="1AAB4C59" w:rsidR="00CD6534" w:rsidRPr="00F05086"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２　機構は、</w:t>
      </w:r>
      <w:r w:rsidR="00E97CED">
        <w:rPr>
          <w:rFonts w:ascii="ＭＳ ゴシック" w:eastAsia="ＭＳ ゴシック" w:hAnsi="ＭＳ ゴシック" w:hint="eastAsia"/>
          <w:szCs w:val="24"/>
        </w:rPr>
        <w:t>各期</w:t>
      </w:r>
      <w:r w:rsidRPr="00F05086">
        <w:rPr>
          <w:rFonts w:ascii="ＭＳ ゴシック" w:eastAsia="ＭＳ ゴシック" w:hAnsi="ＭＳ ゴシック" w:hint="eastAsia"/>
          <w:szCs w:val="24"/>
        </w:rPr>
        <w:t>計画の末日</w:t>
      </w:r>
      <w:r w:rsidR="0059167C">
        <w:rPr>
          <w:rFonts w:ascii="ＭＳ ゴシック" w:eastAsia="ＭＳ ゴシック" w:hAnsi="ＭＳ ゴシック" w:hint="eastAsia"/>
          <w:szCs w:val="24"/>
        </w:rPr>
        <w:t>において</w:t>
      </w:r>
      <w:r w:rsidR="0059167C" w:rsidRPr="0059167C">
        <w:rPr>
          <w:rFonts w:ascii="ＭＳ ゴシック" w:eastAsia="ＭＳ ゴシック" w:hAnsi="ＭＳ ゴシック" w:hint="eastAsia"/>
          <w:szCs w:val="24"/>
          <w:highlight w:val="lightGray"/>
        </w:rPr>
        <w:t>省略名称</w:t>
      </w:r>
      <w:r w:rsidR="0059167C" w:rsidRPr="00CF1E08">
        <w:rPr>
          <w:rFonts w:ascii="ＭＳ ゴシック" w:eastAsia="ＭＳ ゴシック" w:hAnsi="ＭＳ ゴシック" w:hint="eastAsia"/>
          <w:szCs w:val="24"/>
        </w:rPr>
        <w:t>が</w:t>
      </w:r>
      <w:r w:rsidR="009C361A" w:rsidRPr="00CF1E08">
        <w:rPr>
          <w:rFonts w:ascii="ＭＳ ゴシック" w:eastAsia="ＭＳ ゴシック" w:hAnsi="ＭＳ ゴシック" w:hint="eastAsia"/>
          <w:szCs w:val="24"/>
        </w:rPr>
        <w:t>前条第２</w:t>
      </w:r>
      <w:r w:rsidRPr="00CF1E08">
        <w:rPr>
          <w:rFonts w:ascii="ＭＳ ゴシック" w:eastAsia="ＭＳ ゴシック" w:hAnsi="ＭＳ ゴシック" w:hint="eastAsia"/>
          <w:szCs w:val="24"/>
        </w:rPr>
        <w:t>項に</w:t>
      </w:r>
      <w:r w:rsidR="0059167C" w:rsidRPr="00CF1E08">
        <w:rPr>
          <w:rFonts w:ascii="ＭＳ ゴシック" w:eastAsia="ＭＳ ゴシック" w:hAnsi="ＭＳ ゴシック" w:hint="eastAsia"/>
          <w:szCs w:val="24"/>
        </w:rPr>
        <w:t>よって確定する</w:t>
      </w:r>
      <w:r w:rsidRPr="00CF1E08">
        <w:rPr>
          <w:rFonts w:ascii="ＭＳ ゴシック" w:eastAsia="ＭＳ ゴシック" w:hAnsi="ＭＳ ゴシック" w:hint="eastAsia"/>
          <w:szCs w:val="24"/>
        </w:rPr>
        <w:t>経費の額に基づき</w:t>
      </w:r>
      <w:r w:rsidR="0059167C" w:rsidRPr="00CF1E08">
        <w:rPr>
          <w:rFonts w:ascii="ＭＳ ゴシック" w:eastAsia="ＭＳ ゴシック" w:hAnsi="ＭＳ ゴシック" w:hint="eastAsia"/>
          <w:szCs w:val="24"/>
        </w:rPr>
        <w:t>、</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に対して所要の金額を支払う。</w:t>
      </w:r>
    </w:p>
    <w:p w14:paraId="1F20BCB0" w14:textId="77777777" w:rsidR="00CD6534" w:rsidRDefault="00CD6534" w:rsidP="000C7E9B">
      <w:pPr>
        <w:spacing w:line="0" w:lineRule="atLeast"/>
        <w:ind w:left="240" w:hangingChars="100" w:hanging="240"/>
        <w:rPr>
          <w:rFonts w:ascii="ＭＳ ゴシック" w:eastAsia="ＭＳ ゴシック" w:hAnsi="ＭＳ ゴシック"/>
          <w:szCs w:val="24"/>
        </w:rPr>
      </w:pPr>
      <w:r w:rsidRPr="00F05086">
        <w:rPr>
          <w:rFonts w:ascii="ＭＳ ゴシック" w:eastAsia="ＭＳ ゴシック" w:hAnsi="ＭＳ ゴシック" w:hint="eastAsia"/>
          <w:szCs w:val="24"/>
        </w:rPr>
        <w:t>３　機構は、前項の金額を概算払いにより支払うことができる。この場合、</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は、当該概算払いの対象となった期間が終了した後速やかに機構に対して精算報告を行うとともに、精算手続きを行わなければならない。</w:t>
      </w:r>
    </w:p>
    <w:p w14:paraId="45F3767E" w14:textId="77777777" w:rsidR="00987084" w:rsidRDefault="009C361A" w:rsidP="00735CE9">
      <w:pPr>
        <w:spacing w:line="0" w:lineRule="atLeast"/>
        <w:ind w:left="240" w:hangingChars="100" w:hanging="240"/>
        <w:rPr>
          <w:rFonts w:ascii="ＭＳ ゴシック" w:eastAsia="ＭＳ ゴシック" w:hAnsi="ＭＳ ゴシック" w:hint="eastAsia"/>
          <w:szCs w:val="24"/>
        </w:rPr>
      </w:pPr>
      <w:r>
        <w:rPr>
          <w:rFonts w:ascii="ＭＳ ゴシック" w:eastAsia="ＭＳ ゴシック" w:hAnsi="ＭＳ ゴシック" w:hint="eastAsia"/>
          <w:szCs w:val="24"/>
        </w:rPr>
        <w:t>４　第</w:t>
      </w:r>
      <w:r w:rsidRPr="00CF1E08">
        <w:rPr>
          <w:rFonts w:ascii="ＭＳ ゴシック" w:eastAsia="ＭＳ ゴシック" w:hAnsi="ＭＳ ゴシック" w:hint="eastAsia"/>
          <w:szCs w:val="24"/>
        </w:rPr>
        <w:t>２</w:t>
      </w:r>
      <w:r w:rsidR="00DE10FD">
        <w:rPr>
          <w:rFonts w:ascii="ＭＳ ゴシック" w:eastAsia="ＭＳ ゴシック" w:hAnsi="ＭＳ ゴシック" w:hint="eastAsia"/>
          <w:szCs w:val="24"/>
        </w:rPr>
        <w:t>項に基づいて</w:t>
      </w:r>
      <w:r w:rsidR="001437C3" w:rsidRPr="001437C3">
        <w:rPr>
          <w:rFonts w:ascii="ＭＳ ゴシック" w:eastAsia="ＭＳ ゴシック" w:hAnsi="ＭＳ ゴシック" w:hint="eastAsia"/>
          <w:szCs w:val="24"/>
          <w:highlight w:val="lightGray"/>
        </w:rPr>
        <w:t>省略名称</w:t>
      </w:r>
      <w:r w:rsidR="00DE10FD">
        <w:rPr>
          <w:rFonts w:ascii="ＭＳ ゴシック" w:eastAsia="ＭＳ ゴシック" w:hAnsi="ＭＳ ゴシック" w:hint="eastAsia"/>
          <w:szCs w:val="24"/>
        </w:rPr>
        <w:t>に支払われた金員は、理由の如何を問わず機構に返金されないものとする。</w:t>
      </w:r>
      <w:r w:rsidR="001B3B26">
        <w:rPr>
          <w:rFonts w:ascii="ＭＳ ゴシック" w:eastAsia="ＭＳ ゴシック" w:hAnsi="ＭＳ ゴシック" w:hint="eastAsia"/>
          <w:szCs w:val="24"/>
        </w:rPr>
        <w:t>ただし</w:t>
      </w:r>
      <w:r w:rsidR="00344332">
        <w:rPr>
          <w:rFonts w:ascii="ＭＳ ゴシック" w:eastAsia="ＭＳ ゴシック" w:hAnsi="ＭＳ ゴシック" w:hint="eastAsia"/>
          <w:szCs w:val="24"/>
        </w:rPr>
        <w:t>、</w:t>
      </w:r>
      <w:r w:rsidR="001437C3" w:rsidRPr="001437C3">
        <w:rPr>
          <w:rFonts w:ascii="ＭＳ ゴシック" w:eastAsia="ＭＳ ゴシック" w:hAnsi="ＭＳ ゴシック" w:hint="eastAsia"/>
          <w:szCs w:val="24"/>
          <w:highlight w:val="lightGray"/>
        </w:rPr>
        <w:t>省略名称</w:t>
      </w:r>
      <w:r w:rsidR="00344332">
        <w:rPr>
          <w:rFonts w:ascii="ＭＳ ゴシック" w:eastAsia="ＭＳ ゴシック" w:hAnsi="ＭＳ ゴシック" w:hint="eastAsia"/>
          <w:szCs w:val="24"/>
        </w:rPr>
        <w:t>の責に帰すべき相当の理由のある場合は、この限りではない。</w:t>
      </w:r>
    </w:p>
    <w:p w14:paraId="28158F59" w14:textId="77777777" w:rsidR="00C253A6" w:rsidRPr="00CF1E08" w:rsidRDefault="00C253A6" w:rsidP="00735CE9">
      <w:pPr>
        <w:spacing w:line="0" w:lineRule="atLeast"/>
        <w:ind w:left="240" w:hangingChars="100" w:hanging="240"/>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５　機構は、前条第２項により省略名称が執行及び確定する経費に疑義を認める場合は、</w:t>
      </w:r>
      <w:r w:rsidRPr="00C253A6">
        <w:rPr>
          <w:rFonts w:ascii="ＭＳ ゴシック" w:eastAsia="ＭＳ ゴシック" w:hAnsi="ＭＳ ゴシック" w:hint="eastAsia"/>
          <w:szCs w:val="24"/>
          <w:highlight w:val="lightGray"/>
        </w:rPr>
        <w:t>省略名称</w:t>
      </w:r>
      <w:r w:rsidRPr="00CF1E08">
        <w:rPr>
          <w:rFonts w:ascii="ＭＳ ゴシック" w:eastAsia="ＭＳ ゴシック" w:hAnsi="ＭＳ ゴシック" w:hint="eastAsia"/>
          <w:szCs w:val="24"/>
        </w:rPr>
        <w:t>に対して</w:t>
      </w:r>
      <w:r w:rsidR="00910D58">
        <w:rPr>
          <w:rFonts w:ascii="ＭＳ ゴシック" w:eastAsia="ＭＳ ゴシック" w:hAnsi="ＭＳ ゴシック" w:hint="eastAsia"/>
          <w:szCs w:val="24"/>
        </w:rPr>
        <w:t>内部調査を指示し、その結果報告を求めることができるものとする。また</w:t>
      </w:r>
      <w:r w:rsidRPr="00CF1E08">
        <w:rPr>
          <w:rFonts w:ascii="ＭＳ ゴシック" w:eastAsia="ＭＳ ゴシック" w:hAnsi="ＭＳ ゴシック" w:hint="eastAsia"/>
          <w:szCs w:val="24"/>
        </w:rPr>
        <w:t>、必要に応じて</w:t>
      </w:r>
      <w:r w:rsidRPr="00C253A6">
        <w:rPr>
          <w:rFonts w:ascii="ＭＳ ゴシック" w:eastAsia="ＭＳ ゴシック" w:hAnsi="ＭＳ ゴシック" w:hint="eastAsia"/>
          <w:szCs w:val="24"/>
          <w:highlight w:val="lightGray"/>
        </w:rPr>
        <w:t>省略名称</w:t>
      </w:r>
      <w:r w:rsidRPr="00CF1E08">
        <w:rPr>
          <w:rFonts w:ascii="ＭＳ ゴシック" w:eastAsia="ＭＳ ゴシック" w:hAnsi="ＭＳ ゴシック" w:hint="eastAsia"/>
          <w:szCs w:val="24"/>
        </w:rPr>
        <w:t>の事業所等に赴いて立入調査をできるものとする。</w:t>
      </w:r>
    </w:p>
    <w:p w14:paraId="5E291F6C" w14:textId="77777777" w:rsidR="00C253A6" w:rsidRDefault="00C253A6" w:rsidP="00735CE9">
      <w:pPr>
        <w:spacing w:line="0" w:lineRule="atLeast"/>
        <w:ind w:left="240" w:hangingChars="100" w:hanging="240"/>
        <w:rPr>
          <w:rFonts w:ascii="ＭＳ ゴシック" w:eastAsia="ＭＳ ゴシック" w:hAnsi="ＭＳ ゴシック"/>
          <w:szCs w:val="24"/>
        </w:rPr>
      </w:pPr>
      <w:r w:rsidRPr="00CF1E08">
        <w:rPr>
          <w:rFonts w:ascii="ＭＳ ゴシック" w:eastAsia="ＭＳ ゴシック" w:hAnsi="ＭＳ ゴシック" w:hint="eastAsia"/>
          <w:szCs w:val="24"/>
        </w:rPr>
        <w:t>６　機構は、前項の結果不正等の事実を確認した場合は、必要な措置を講じることができ、当該措置の内容を公表することができるものとする。</w:t>
      </w:r>
    </w:p>
    <w:p w14:paraId="6AA7671F" w14:textId="77777777" w:rsidR="00DE10FD" w:rsidRPr="00987084" w:rsidRDefault="00DE10FD" w:rsidP="00CD6534">
      <w:pPr>
        <w:spacing w:line="0" w:lineRule="atLeast"/>
        <w:rPr>
          <w:rFonts w:ascii="ＭＳ ゴシック" w:eastAsia="ＭＳ ゴシック" w:hAnsi="ＭＳ ゴシック" w:hint="eastAsia"/>
          <w:szCs w:val="24"/>
        </w:rPr>
      </w:pPr>
    </w:p>
    <w:p w14:paraId="332BF7E3" w14:textId="77777777" w:rsidR="00CD6534" w:rsidRPr="00F05086"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（両者の責務）</w:t>
      </w:r>
    </w:p>
    <w:p w14:paraId="38D1A152" w14:textId="77777777" w:rsidR="00CD6534" w:rsidRPr="00CF1E08" w:rsidRDefault="009C361A" w:rsidP="000C7E9B">
      <w:pPr>
        <w:spacing w:line="0" w:lineRule="atLeast"/>
        <w:ind w:left="240" w:hangingChars="100" w:hanging="240"/>
        <w:rPr>
          <w:rFonts w:ascii="ＭＳ ゴシック" w:eastAsia="ＭＳ ゴシック" w:hAnsi="ＭＳ ゴシック" w:hint="eastAsia"/>
          <w:szCs w:val="24"/>
        </w:rPr>
      </w:pPr>
      <w:r>
        <w:rPr>
          <w:rFonts w:ascii="ＭＳ ゴシック" w:eastAsia="ＭＳ ゴシック" w:hAnsi="ＭＳ ゴシック" w:hint="eastAsia"/>
          <w:szCs w:val="24"/>
        </w:rPr>
        <w:t>第</w:t>
      </w:r>
      <w:r w:rsidRPr="00CF1E08">
        <w:rPr>
          <w:rFonts w:ascii="ＭＳ ゴシック" w:eastAsia="ＭＳ ゴシック" w:hAnsi="ＭＳ ゴシック" w:hint="eastAsia"/>
          <w:szCs w:val="24"/>
        </w:rPr>
        <w:t>７</w:t>
      </w:r>
      <w:r w:rsidR="00CD6534" w:rsidRPr="00CF1E08">
        <w:rPr>
          <w:rFonts w:ascii="ＭＳ ゴシック" w:eastAsia="ＭＳ ゴシック" w:hAnsi="ＭＳ ゴシック" w:hint="eastAsia"/>
          <w:szCs w:val="24"/>
        </w:rPr>
        <w:t>条　両者は、</w:t>
      </w:r>
      <w:r w:rsidR="002729D4" w:rsidRPr="00CF1E08">
        <w:rPr>
          <w:rFonts w:ascii="ＭＳ ゴシック" w:eastAsia="ＭＳ ゴシック" w:hAnsi="ＭＳ ゴシック" w:hint="eastAsia"/>
          <w:szCs w:val="24"/>
        </w:rPr>
        <w:t>相互に</w:t>
      </w:r>
      <w:r w:rsidR="00CD6534" w:rsidRPr="00CF1E08">
        <w:rPr>
          <w:rFonts w:ascii="ＭＳ ゴシック" w:eastAsia="ＭＳ ゴシック" w:hAnsi="ＭＳ ゴシック" w:hint="eastAsia"/>
          <w:szCs w:val="24"/>
        </w:rPr>
        <w:t>協力して個別の協力を実施し、その内容に対する</w:t>
      </w:r>
      <w:r w:rsidR="00E95F74" w:rsidRPr="00CF1E08">
        <w:rPr>
          <w:rFonts w:ascii="ＭＳ ゴシック" w:eastAsia="ＭＳ ゴシック" w:hAnsi="ＭＳ ゴシック" w:hint="eastAsia"/>
          <w:szCs w:val="24"/>
        </w:rPr>
        <w:t>我が国の</w:t>
      </w:r>
      <w:r w:rsidR="00CD6534" w:rsidRPr="00CF1E08">
        <w:rPr>
          <w:rFonts w:ascii="ＭＳ ゴシック" w:eastAsia="ＭＳ ゴシック" w:hAnsi="ＭＳ ゴシック" w:hint="eastAsia"/>
          <w:szCs w:val="24"/>
        </w:rPr>
        <w:t>国民の理解と支持の獲得に努めるとともに、広報その他の機会を通じて</w:t>
      </w:r>
      <w:r w:rsidR="00B6581C" w:rsidRPr="00CF1E08">
        <w:rPr>
          <w:rFonts w:ascii="ＭＳ ゴシック" w:eastAsia="ＭＳ ゴシック" w:hAnsi="ＭＳ ゴシック" w:hint="eastAsia"/>
          <w:szCs w:val="24"/>
        </w:rPr>
        <w:t>個別の</w:t>
      </w:r>
      <w:r w:rsidR="00CD6534" w:rsidRPr="00CF1E08">
        <w:rPr>
          <w:rFonts w:ascii="ＭＳ ゴシック" w:eastAsia="ＭＳ ゴシック" w:hAnsi="ＭＳ ゴシック" w:hint="eastAsia"/>
          <w:szCs w:val="24"/>
        </w:rPr>
        <w:t>協力の成果と意義を国際社会に発信しなければならない。なお、</w:t>
      </w:r>
      <w:r w:rsidR="00B6581C" w:rsidRPr="00CF1E08">
        <w:rPr>
          <w:rFonts w:ascii="ＭＳ ゴシック" w:eastAsia="ＭＳ ゴシック" w:hAnsi="ＭＳ ゴシック" w:hint="eastAsia"/>
          <w:szCs w:val="24"/>
        </w:rPr>
        <w:t>個別の</w:t>
      </w:r>
      <w:r w:rsidR="00CD6534" w:rsidRPr="00CF1E08">
        <w:rPr>
          <w:rFonts w:ascii="ＭＳ ゴシック" w:eastAsia="ＭＳ ゴシック" w:hAnsi="ＭＳ ゴシック" w:hint="eastAsia"/>
          <w:szCs w:val="24"/>
        </w:rPr>
        <w:t>協力の実施及び成果等</w:t>
      </w:r>
      <w:r w:rsidRPr="00CF1E08">
        <w:rPr>
          <w:rFonts w:ascii="ＭＳ ゴシック" w:eastAsia="ＭＳ ゴシック" w:hAnsi="ＭＳ ゴシック" w:hint="eastAsia"/>
          <w:szCs w:val="24"/>
        </w:rPr>
        <w:t>（第１１</w:t>
      </w:r>
      <w:r w:rsidR="00FB5C8A" w:rsidRPr="00CF1E08">
        <w:rPr>
          <w:rFonts w:ascii="ＭＳ ゴシック" w:eastAsia="ＭＳ ゴシック" w:hAnsi="ＭＳ ゴシック" w:hint="eastAsia"/>
          <w:szCs w:val="24"/>
        </w:rPr>
        <w:t>条第</w:t>
      </w:r>
      <w:r w:rsidRPr="00CF1E08">
        <w:rPr>
          <w:rFonts w:ascii="ＭＳ ゴシック" w:eastAsia="ＭＳ ゴシック" w:hAnsi="ＭＳ ゴシック" w:hint="eastAsia"/>
          <w:szCs w:val="24"/>
        </w:rPr>
        <w:t>１</w:t>
      </w:r>
      <w:r w:rsidR="00FB5C8A" w:rsidRPr="00CF1E08">
        <w:rPr>
          <w:rFonts w:ascii="ＭＳ ゴシック" w:eastAsia="ＭＳ ゴシック" w:hAnsi="ＭＳ ゴシック" w:hint="eastAsia"/>
          <w:szCs w:val="24"/>
        </w:rPr>
        <w:t>項に規定する報告書も含む。）</w:t>
      </w:r>
      <w:r w:rsidR="00CD6534" w:rsidRPr="00CF1E08">
        <w:rPr>
          <w:rFonts w:ascii="ＭＳ ゴシック" w:eastAsia="ＭＳ ゴシック" w:hAnsi="ＭＳ ゴシック" w:hint="eastAsia"/>
          <w:szCs w:val="24"/>
        </w:rPr>
        <w:t>について学会又は新聞等に</w:t>
      </w:r>
      <w:r w:rsidR="005F45CE" w:rsidRPr="00CF1E08">
        <w:rPr>
          <w:rFonts w:ascii="ＭＳ ゴシック" w:eastAsia="ＭＳ ゴシック" w:hAnsi="ＭＳ ゴシック" w:hint="eastAsia"/>
          <w:szCs w:val="24"/>
        </w:rPr>
        <w:t>公</w:t>
      </w:r>
      <w:r w:rsidR="00CD6534" w:rsidRPr="00CF1E08">
        <w:rPr>
          <w:rFonts w:ascii="ＭＳ ゴシック" w:eastAsia="ＭＳ ゴシック" w:hAnsi="ＭＳ ゴシック" w:hint="eastAsia"/>
          <w:szCs w:val="24"/>
        </w:rPr>
        <w:t>表する場合は、事前に両者協議の上、両者の連携によるものとして</w:t>
      </w:r>
      <w:r w:rsidR="00ED1048" w:rsidRPr="00CF1E08">
        <w:rPr>
          <w:rFonts w:ascii="ＭＳ ゴシック" w:eastAsia="ＭＳ ゴシック" w:hAnsi="ＭＳ ゴシック" w:hint="eastAsia"/>
          <w:szCs w:val="24"/>
        </w:rPr>
        <w:t>公</w:t>
      </w:r>
      <w:r w:rsidR="00CD6534" w:rsidRPr="00CF1E08">
        <w:rPr>
          <w:rFonts w:ascii="ＭＳ ゴシック" w:eastAsia="ＭＳ ゴシック" w:hAnsi="ＭＳ ゴシック" w:hint="eastAsia"/>
          <w:szCs w:val="24"/>
        </w:rPr>
        <w:t>表する。</w:t>
      </w:r>
    </w:p>
    <w:p w14:paraId="5D26A92B" w14:textId="77777777" w:rsidR="00CD6534" w:rsidRPr="00CF1E08" w:rsidRDefault="00CD6534" w:rsidP="00CD6534">
      <w:pPr>
        <w:spacing w:line="0" w:lineRule="atLeast"/>
        <w:rPr>
          <w:rFonts w:ascii="ＭＳ ゴシック" w:eastAsia="ＭＳ ゴシック" w:hAnsi="ＭＳ ゴシック" w:hint="eastAsia"/>
          <w:szCs w:val="24"/>
        </w:rPr>
      </w:pPr>
    </w:p>
    <w:p w14:paraId="2F34C36B" w14:textId="77777777" w:rsidR="00CD6534" w:rsidRPr="00CF1E08" w:rsidRDefault="00CD6534" w:rsidP="00CD6534">
      <w:pPr>
        <w:spacing w:line="0" w:lineRule="atLeast"/>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（在外研究員の派遣）</w:t>
      </w:r>
    </w:p>
    <w:p w14:paraId="1639AFD3" w14:textId="77777777" w:rsidR="00E95F74" w:rsidRDefault="009C361A" w:rsidP="000C7E9B">
      <w:pPr>
        <w:spacing w:line="0" w:lineRule="atLeast"/>
        <w:ind w:left="240" w:hangingChars="100" w:hanging="240"/>
        <w:rPr>
          <w:rFonts w:ascii="ＭＳ ゴシック" w:eastAsia="ＭＳ ゴシック" w:hAnsi="ＭＳ ゴシック"/>
          <w:szCs w:val="24"/>
        </w:rPr>
      </w:pPr>
      <w:r w:rsidRPr="00CF1E08">
        <w:rPr>
          <w:rFonts w:ascii="ＭＳ ゴシック" w:eastAsia="ＭＳ ゴシック" w:hAnsi="ＭＳ ゴシック" w:hint="eastAsia"/>
          <w:szCs w:val="24"/>
        </w:rPr>
        <w:t>第８</w:t>
      </w:r>
      <w:r w:rsidR="00CD6534" w:rsidRPr="00F05086">
        <w:rPr>
          <w:rFonts w:ascii="ＭＳ ゴシック" w:eastAsia="ＭＳ ゴシック" w:hAnsi="ＭＳ ゴシック" w:hint="eastAsia"/>
          <w:szCs w:val="24"/>
        </w:rPr>
        <w:t xml:space="preserve">条　</w:t>
      </w:r>
      <w:r w:rsidR="00E97CED">
        <w:rPr>
          <w:rFonts w:ascii="ＭＳ ゴシック" w:eastAsia="ＭＳ ゴシック" w:hAnsi="ＭＳ ゴシック" w:hint="eastAsia"/>
          <w:szCs w:val="24"/>
        </w:rPr>
        <w:t>各期</w:t>
      </w:r>
      <w:r w:rsidR="009D0C8A">
        <w:rPr>
          <w:rFonts w:ascii="ＭＳ ゴシック" w:eastAsia="ＭＳ ゴシック" w:hAnsi="ＭＳ ゴシック" w:hint="eastAsia"/>
          <w:szCs w:val="24"/>
        </w:rPr>
        <w:t>計画に記載された</w:t>
      </w:r>
      <w:r w:rsidR="00CD6534" w:rsidRPr="00F05086">
        <w:rPr>
          <w:rFonts w:ascii="ＭＳ ゴシック" w:eastAsia="ＭＳ ゴシック" w:hAnsi="ＭＳ ゴシック" w:hint="eastAsia"/>
          <w:szCs w:val="24"/>
        </w:rPr>
        <w:t>短期在外研究員の</w:t>
      </w:r>
      <w:r w:rsidR="0099518B">
        <w:rPr>
          <w:rFonts w:ascii="ＭＳ ゴシック" w:eastAsia="ＭＳ ゴシック" w:hAnsi="ＭＳ ゴシック" w:hint="eastAsia"/>
          <w:szCs w:val="24"/>
        </w:rPr>
        <w:t>相手国への</w:t>
      </w:r>
      <w:r w:rsidR="00CD6534" w:rsidRPr="00F05086">
        <w:rPr>
          <w:rFonts w:ascii="ＭＳ ゴシック" w:eastAsia="ＭＳ ゴシック" w:hAnsi="ＭＳ ゴシック" w:hint="eastAsia"/>
          <w:szCs w:val="24"/>
        </w:rPr>
        <w:t>派遣は、</w:t>
      </w:r>
      <w:r w:rsidR="001437C3" w:rsidRPr="001437C3">
        <w:rPr>
          <w:rFonts w:ascii="ＭＳ ゴシック" w:eastAsia="ＭＳ ゴシック" w:hAnsi="ＭＳ ゴシック" w:hint="eastAsia"/>
          <w:szCs w:val="24"/>
          <w:highlight w:val="lightGray"/>
        </w:rPr>
        <w:t>省略名称</w:t>
      </w:r>
      <w:r w:rsidR="00CD6534" w:rsidRPr="00F05086">
        <w:rPr>
          <w:rFonts w:ascii="ＭＳ ゴシック" w:eastAsia="ＭＳ ゴシック" w:hAnsi="ＭＳ ゴシック" w:hint="eastAsia"/>
          <w:szCs w:val="24"/>
        </w:rPr>
        <w:t>が実施し、長期在外研究員の</w:t>
      </w:r>
      <w:r w:rsidR="00F57425">
        <w:rPr>
          <w:rFonts w:ascii="ＭＳ ゴシック" w:eastAsia="ＭＳ ゴシック" w:hAnsi="ＭＳ ゴシック" w:hint="eastAsia"/>
          <w:szCs w:val="24"/>
        </w:rPr>
        <w:t>相手国への</w:t>
      </w:r>
      <w:r w:rsidR="00CD6534" w:rsidRPr="00F05086">
        <w:rPr>
          <w:rFonts w:ascii="ＭＳ ゴシック" w:eastAsia="ＭＳ ゴシック" w:hAnsi="ＭＳ ゴシック" w:hint="eastAsia"/>
          <w:szCs w:val="24"/>
        </w:rPr>
        <w:t>派遣は、機構が実施する。</w:t>
      </w:r>
    </w:p>
    <w:p w14:paraId="3E1ADDDC" w14:textId="1D394AA7" w:rsidR="00CD6534" w:rsidRPr="00F05086"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２　機構は、在外研究員</w:t>
      </w:r>
      <w:r w:rsidR="00A516AF">
        <w:rPr>
          <w:rFonts w:ascii="ＭＳ ゴシック" w:eastAsia="ＭＳ ゴシック" w:hAnsi="ＭＳ ゴシック" w:hint="eastAsia"/>
          <w:szCs w:val="24"/>
        </w:rPr>
        <w:t>が</w:t>
      </w:r>
      <w:r w:rsidR="00EA5DAF">
        <w:rPr>
          <w:rFonts w:ascii="ＭＳ ゴシック" w:eastAsia="ＭＳ ゴシック" w:hAnsi="ＭＳ ゴシック" w:hint="eastAsia"/>
          <w:szCs w:val="24"/>
        </w:rPr>
        <w:t>、</w:t>
      </w:r>
      <w:r w:rsidR="00325EFE">
        <w:rPr>
          <w:rFonts w:ascii="ＭＳ ゴシック" w:eastAsia="ＭＳ ゴシック" w:hAnsi="ＭＳ ゴシック" w:hint="eastAsia"/>
          <w:szCs w:val="24"/>
        </w:rPr>
        <w:t>派遣期間中に</w:t>
      </w:r>
      <w:r w:rsidRPr="00F05086">
        <w:rPr>
          <w:rFonts w:ascii="ＭＳ ゴシック" w:eastAsia="ＭＳ ゴシック" w:hAnsi="ＭＳ ゴシック" w:hint="eastAsia"/>
          <w:szCs w:val="24"/>
        </w:rPr>
        <w:t>相手国</w:t>
      </w:r>
      <w:r w:rsidR="0099518B">
        <w:rPr>
          <w:rFonts w:ascii="ＭＳ ゴシック" w:eastAsia="ＭＳ ゴシック" w:hAnsi="ＭＳ ゴシック" w:hint="eastAsia"/>
          <w:szCs w:val="24"/>
        </w:rPr>
        <w:t>における</w:t>
      </w:r>
      <w:r w:rsidRPr="00F05086">
        <w:rPr>
          <w:rFonts w:ascii="ＭＳ ゴシック" w:eastAsia="ＭＳ ゴシック" w:hAnsi="ＭＳ ゴシック" w:hint="eastAsia"/>
          <w:szCs w:val="24"/>
        </w:rPr>
        <w:t>派遣先</w:t>
      </w:r>
      <w:r w:rsidR="009D0C8A" w:rsidRPr="00F05086">
        <w:rPr>
          <w:rFonts w:ascii="ＭＳ ゴシック" w:eastAsia="ＭＳ ゴシック" w:hAnsi="ＭＳ ゴシック" w:hint="eastAsia"/>
          <w:szCs w:val="24"/>
        </w:rPr>
        <w:t>又はその関係者</w:t>
      </w:r>
      <w:r w:rsidRPr="00F05086">
        <w:rPr>
          <w:rFonts w:ascii="ＭＳ ゴシック" w:eastAsia="ＭＳ ゴシック" w:hAnsi="ＭＳ ゴシック" w:hint="eastAsia"/>
          <w:szCs w:val="24"/>
        </w:rPr>
        <w:t>の故意</w:t>
      </w:r>
      <w:r w:rsidR="0099518B">
        <w:rPr>
          <w:rFonts w:ascii="ＭＳ ゴシック" w:eastAsia="ＭＳ ゴシック" w:hAnsi="ＭＳ ゴシック" w:hint="eastAsia"/>
          <w:szCs w:val="24"/>
        </w:rPr>
        <w:t>若しくは</w:t>
      </w:r>
      <w:r w:rsidRPr="00F05086">
        <w:rPr>
          <w:rFonts w:ascii="ＭＳ ゴシック" w:eastAsia="ＭＳ ゴシック" w:hAnsi="ＭＳ ゴシック" w:hint="eastAsia"/>
          <w:szCs w:val="24"/>
        </w:rPr>
        <w:t>過失により</w:t>
      </w:r>
      <w:r w:rsidR="00252A8A">
        <w:rPr>
          <w:rFonts w:ascii="ＭＳ ゴシック" w:eastAsia="ＭＳ ゴシック" w:hAnsi="ＭＳ ゴシック" w:hint="eastAsia"/>
          <w:szCs w:val="24"/>
        </w:rPr>
        <w:t>、</w:t>
      </w:r>
      <w:r w:rsidRPr="00F05086">
        <w:rPr>
          <w:rFonts w:ascii="ＭＳ ゴシック" w:eastAsia="ＭＳ ゴシック" w:hAnsi="ＭＳ ゴシック" w:hint="eastAsia"/>
          <w:szCs w:val="24"/>
        </w:rPr>
        <w:t>財産上の損害を受けた場合又は</w:t>
      </w:r>
      <w:r w:rsidR="0077743B">
        <w:rPr>
          <w:rFonts w:ascii="ＭＳ ゴシック" w:eastAsia="ＭＳ ゴシック" w:hAnsi="ＭＳ ゴシック" w:hint="eastAsia"/>
          <w:szCs w:val="24"/>
        </w:rPr>
        <w:t>疾病</w:t>
      </w:r>
      <w:r w:rsidR="00FF5C39">
        <w:rPr>
          <w:rFonts w:ascii="ＭＳ ゴシック" w:eastAsia="ＭＳ ゴシック" w:hAnsi="ＭＳ ゴシック" w:hint="eastAsia"/>
          <w:szCs w:val="24"/>
        </w:rPr>
        <w:t>し、</w:t>
      </w:r>
      <w:r w:rsidR="00252A8A">
        <w:rPr>
          <w:rFonts w:ascii="ＭＳ ゴシック" w:eastAsia="ＭＳ ゴシック" w:hAnsi="ＭＳ ゴシック" w:hint="eastAsia"/>
          <w:szCs w:val="24"/>
        </w:rPr>
        <w:t>死亡</w:t>
      </w:r>
      <w:r w:rsidR="00FF5C39">
        <w:rPr>
          <w:rFonts w:ascii="ＭＳ ゴシック" w:eastAsia="ＭＳ ゴシック" w:hAnsi="ＭＳ ゴシック" w:hint="eastAsia"/>
          <w:szCs w:val="24"/>
        </w:rPr>
        <w:t>し、</w:t>
      </w:r>
      <w:r w:rsidRPr="00F05086">
        <w:rPr>
          <w:rFonts w:ascii="ＭＳ ゴシック" w:eastAsia="ＭＳ ゴシック" w:hAnsi="ＭＳ ゴシック" w:hint="eastAsia"/>
          <w:szCs w:val="24"/>
        </w:rPr>
        <w:t>若しくは身体に損傷を被った場合、</w:t>
      </w:r>
      <w:r w:rsidR="0099518B">
        <w:rPr>
          <w:rFonts w:ascii="ＭＳ ゴシック" w:eastAsia="ＭＳ ゴシック" w:hAnsi="ＭＳ ゴシック" w:hint="eastAsia"/>
          <w:szCs w:val="24"/>
        </w:rPr>
        <w:t>当該</w:t>
      </w:r>
      <w:r w:rsidRPr="00F05086">
        <w:rPr>
          <w:rFonts w:ascii="ＭＳ ゴシック" w:eastAsia="ＭＳ ゴシック" w:hAnsi="ＭＳ ゴシック" w:hint="eastAsia"/>
          <w:szCs w:val="24"/>
        </w:rPr>
        <w:t>派遣先</w:t>
      </w:r>
      <w:r w:rsidR="009D0C8A" w:rsidRPr="00F05086">
        <w:rPr>
          <w:rFonts w:ascii="ＭＳ ゴシック" w:eastAsia="ＭＳ ゴシック" w:hAnsi="ＭＳ ゴシック" w:hint="eastAsia"/>
          <w:szCs w:val="24"/>
        </w:rPr>
        <w:t>又はその関係者</w:t>
      </w:r>
      <w:r w:rsidRPr="00F05086">
        <w:rPr>
          <w:rFonts w:ascii="ＭＳ ゴシック" w:eastAsia="ＭＳ ゴシック" w:hAnsi="ＭＳ ゴシック" w:hint="eastAsia"/>
          <w:szCs w:val="24"/>
        </w:rPr>
        <w:t>に対し</w:t>
      </w:r>
      <w:r w:rsidR="00F57425">
        <w:rPr>
          <w:rFonts w:ascii="ＭＳ ゴシック" w:eastAsia="ＭＳ ゴシック" w:hAnsi="ＭＳ ゴシック" w:hint="eastAsia"/>
          <w:szCs w:val="24"/>
        </w:rPr>
        <w:t>、</w:t>
      </w:r>
      <w:r w:rsidRPr="00F05086">
        <w:rPr>
          <w:rFonts w:ascii="ＭＳ ゴシック" w:eastAsia="ＭＳ ゴシック" w:hAnsi="ＭＳ ゴシック" w:hint="eastAsia"/>
          <w:szCs w:val="24"/>
        </w:rPr>
        <w:t>その補償を請求する。</w:t>
      </w:r>
    </w:p>
    <w:p w14:paraId="27BE2135" w14:textId="2607AA10" w:rsidR="00CD6534" w:rsidRPr="00F05086"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 xml:space="preserve">３　</w:t>
      </w:r>
      <w:r w:rsidR="00F57425" w:rsidRPr="00F05086">
        <w:rPr>
          <w:rFonts w:ascii="ＭＳ ゴシック" w:eastAsia="ＭＳ ゴシック" w:hAnsi="ＭＳ ゴシック" w:hint="eastAsia"/>
          <w:szCs w:val="24"/>
        </w:rPr>
        <w:t>両者は</w:t>
      </w:r>
      <w:r w:rsidR="00F57425">
        <w:rPr>
          <w:rFonts w:ascii="ＭＳ ゴシック" w:eastAsia="ＭＳ ゴシック" w:hAnsi="ＭＳ ゴシック" w:hint="eastAsia"/>
          <w:szCs w:val="24"/>
        </w:rPr>
        <w:t>、</w:t>
      </w:r>
      <w:r w:rsidRPr="00F05086">
        <w:rPr>
          <w:rFonts w:ascii="ＭＳ ゴシック" w:eastAsia="ＭＳ ゴシック" w:hAnsi="ＭＳ ゴシック" w:hint="eastAsia"/>
          <w:szCs w:val="24"/>
        </w:rPr>
        <w:t>在外研究員が、</w:t>
      </w:r>
      <w:r w:rsidR="00F57425">
        <w:rPr>
          <w:rFonts w:ascii="ＭＳ ゴシック" w:eastAsia="ＭＳ ゴシック" w:hAnsi="ＭＳ ゴシック" w:hint="eastAsia"/>
          <w:szCs w:val="24"/>
        </w:rPr>
        <w:t>派遣期間中に</w:t>
      </w:r>
      <w:r w:rsidR="00FF5C39">
        <w:rPr>
          <w:rFonts w:ascii="ＭＳ ゴシック" w:eastAsia="ＭＳ ゴシック" w:hAnsi="ＭＳ ゴシック" w:hint="eastAsia"/>
          <w:szCs w:val="24"/>
        </w:rPr>
        <w:t>自己の</w:t>
      </w:r>
      <w:r w:rsidR="00FF5C39" w:rsidRPr="00F05086">
        <w:rPr>
          <w:rFonts w:ascii="ＭＳ ゴシック" w:eastAsia="ＭＳ ゴシック" w:hAnsi="ＭＳ ゴシック" w:hint="eastAsia"/>
          <w:szCs w:val="24"/>
        </w:rPr>
        <w:t>故意</w:t>
      </w:r>
      <w:r w:rsidR="00CE1405">
        <w:rPr>
          <w:rFonts w:ascii="ＭＳ ゴシック" w:eastAsia="ＭＳ ゴシック" w:hAnsi="ＭＳ ゴシック" w:hint="eastAsia"/>
          <w:szCs w:val="24"/>
        </w:rPr>
        <w:t>又は</w:t>
      </w:r>
      <w:r w:rsidR="00FF5C39" w:rsidRPr="00F05086">
        <w:rPr>
          <w:rFonts w:ascii="ＭＳ ゴシック" w:eastAsia="ＭＳ ゴシック" w:hAnsi="ＭＳ ゴシック" w:hint="eastAsia"/>
          <w:szCs w:val="24"/>
        </w:rPr>
        <w:t>過失により</w:t>
      </w:r>
      <w:r w:rsidR="00FF5C39">
        <w:rPr>
          <w:rFonts w:ascii="ＭＳ ゴシック" w:eastAsia="ＭＳ ゴシック" w:hAnsi="ＭＳ ゴシック" w:hint="eastAsia"/>
          <w:szCs w:val="24"/>
        </w:rPr>
        <w:t>、</w:t>
      </w:r>
      <w:r w:rsidRPr="00F05086">
        <w:rPr>
          <w:rFonts w:ascii="ＭＳ ゴシック" w:eastAsia="ＭＳ ゴシック" w:hAnsi="ＭＳ ゴシック" w:hint="eastAsia"/>
          <w:szCs w:val="24"/>
        </w:rPr>
        <w:t>相手国</w:t>
      </w:r>
      <w:r w:rsidR="00FF5C39">
        <w:rPr>
          <w:rFonts w:ascii="ＭＳ ゴシック" w:eastAsia="ＭＳ ゴシック" w:hAnsi="ＭＳ ゴシック" w:hint="eastAsia"/>
          <w:szCs w:val="24"/>
        </w:rPr>
        <w:t>における</w:t>
      </w:r>
      <w:r w:rsidRPr="00F05086">
        <w:rPr>
          <w:rFonts w:ascii="ＭＳ ゴシック" w:eastAsia="ＭＳ ゴシック" w:hAnsi="ＭＳ ゴシック" w:hint="eastAsia"/>
          <w:szCs w:val="24"/>
        </w:rPr>
        <w:t>派遣先又はその関係者に対して、財産上の損害を与えた場合又は</w:t>
      </w:r>
      <w:r w:rsidR="0077743B">
        <w:rPr>
          <w:rFonts w:ascii="ＭＳ ゴシック" w:eastAsia="ＭＳ ゴシック" w:hAnsi="ＭＳ ゴシック" w:hint="eastAsia"/>
          <w:szCs w:val="24"/>
        </w:rPr>
        <w:t>疾病</w:t>
      </w:r>
      <w:r w:rsidR="00FF5C39">
        <w:rPr>
          <w:rFonts w:ascii="ＭＳ ゴシック" w:eastAsia="ＭＳ ゴシック" w:hAnsi="ＭＳ ゴシック" w:hint="eastAsia"/>
          <w:szCs w:val="24"/>
        </w:rPr>
        <w:t>させ、死亡させ、</w:t>
      </w:r>
      <w:r w:rsidRPr="00F05086">
        <w:rPr>
          <w:rFonts w:ascii="ＭＳ ゴシック" w:eastAsia="ＭＳ ゴシック" w:hAnsi="ＭＳ ゴシック" w:hint="eastAsia"/>
          <w:szCs w:val="24"/>
        </w:rPr>
        <w:t>若しくは身体に損傷を与えた場合、誠意をもって問題の解決に当たるものとする。</w:t>
      </w:r>
    </w:p>
    <w:p w14:paraId="440CB164" w14:textId="0DDF3EA3" w:rsidR="00565480" w:rsidRPr="001A600F"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４　短期在外研究員の</w:t>
      </w:r>
      <w:r w:rsidR="00F57425">
        <w:rPr>
          <w:rFonts w:ascii="ＭＳ ゴシック" w:eastAsia="ＭＳ ゴシック" w:hAnsi="ＭＳ ゴシック" w:hint="eastAsia"/>
          <w:szCs w:val="24"/>
        </w:rPr>
        <w:t>派遣期間中の</w:t>
      </w:r>
      <w:r w:rsidRPr="00F05086">
        <w:rPr>
          <w:rFonts w:ascii="ＭＳ ゴシック" w:eastAsia="ＭＳ ゴシック" w:hAnsi="ＭＳ ゴシック" w:hint="eastAsia"/>
          <w:szCs w:val="24"/>
        </w:rPr>
        <w:t>事故等による死亡又は障害等への補償には、</w:t>
      </w:r>
      <w:r w:rsidR="00F8223C" w:rsidRPr="00F05086">
        <w:rPr>
          <w:rFonts w:ascii="ＭＳ ゴシック" w:eastAsia="ＭＳ ゴシック" w:hAnsi="ＭＳ ゴシック" w:hint="eastAsia"/>
          <w:szCs w:val="24"/>
        </w:rPr>
        <w:t>本</w:t>
      </w:r>
      <w:r w:rsidRPr="00F05086">
        <w:rPr>
          <w:rFonts w:ascii="ＭＳ ゴシック" w:eastAsia="ＭＳ ゴシック" w:hAnsi="ＭＳ ゴシック" w:hint="eastAsia"/>
          <w:szCs w:val="24"/>
        </w:rPr>
        <w:t>取極め</w:t>
      </w:r>
      <w:r w:rsidRPr="00313329">
        <w:rPr>
          <w:rFonts w:ascii="ＭＳ ゴシック" w:eastAsia="ＭＳ ゴシック" w:hAnsi="ＭＳ ゴシック" w:hint="eastAsia"/>
          <w:szCs w:val="24"/>
        </w:rPr>
        <w:t>によらず</w:t>
      </w:r>
      <w:r w:rsidR="001437C3" w:rsidRPr="001437C3">
        <w:rPr>
          <w:rFonts w:ascii="ＭＳ ゴシック" w:eastAsia="ＭＳ ゴシック" w:hAnsi="ＭＳ ゴシック" w:hint="eastAsia"/>
          <w:szCs w:val="24"/>
          <w:highlight w:val="lightGray"/>
        </w:rPr>
        <w:t>省略名称</w:t>
      </w:r>
      <w:r w:rsidRPr="006B227B">
        <w:rPr>
          <w:rFonts w:ascii="ＭＳ ゴシック" w:eastAsia="ＭＳ ゴシック" w:hAnsi="ＭＳ ゴシック" w:hint="eastAsia"/>
          <w:szCs w:val="24"/>
        </w:rPr>
        <w:t>が海外に</w:t>
      </w:r>
      <w:r w:rsidR="005C176D">
        <w:rPr>
          <w:rFonts w:ascii="ＭＳ ゴシック" w:eastAsia="ＭＳ ゴシック" w:hAnsi="ＭＳ ゴシック" w:hint="eastAsia"/>
          <w:szCs w:val="24"/>
        </w:rPr>
        <w:t>自己の職員を</w:t>
      </w:r>
      <w:r w:rsidRPr="006B227B">
        <w:rPr>
          <w:rFonts w:ascii="ＭＳ ゴシック" w:eastAsia="ＭＳ ゴシック" w:hAnsi="ＭＳ ゴシック" w:hint="eastAsia"/>
          <w:szCs w:val="24"/>
        </w:rPr>
        <w:t>派遣する場合又は</w:t>
      </w:r>
      <w:r w:rsidR="0088012F">
        <w:rPr>
          <w:rFonts w:ascii="ＭＳ ゴシック" w:eastAsia="ＭＳ ゴシック" w:hAnsi="ＭＳ ゴシック" w:hint="eastAsia"/>
          <w:szCs w:val="24"/>
        </w:rPr>
        <w:t>我が国の</w:t>
      </w:r>
      <w:r w:rsidRPr="00F05086">
        <w:rPr>
          <w:rFonts w:ascii="ＭＳ ゴシック" w:eastAsia="ＭＳ ゴシック" w:hAnsi="ＭＳ ゴシック" w:hint="eastAsia"/>
          <w:szCs w:val="24"/>
        </w:rPr>
        <w:t>共同研究機関</w:t>
      </w:r>
      <w:r w:rsidRPr="00313329">
        <w:rPr>
          <w:rFonts w:ascii="ＭＳ ゴシック" w:eastAsia="ＭＳ ゴシック" w:hAnsi="ＭＳ ゴシック" w:hint="eastAsia"/>
          <w:szCs w:val="24"/>
        </w:rPr>
        <w:t>に出張依頼を行う場合の</w:t>
      </w:r>
      <w:r w:rsidR="005C176D">
        <w:rPr>
          <w:rFonts w:ascii="ＭＳ ゴシック" w:eastAsia="ＭＳ ゴシック" w:hAnsi="ＭＳ ゴシック" w:hint="eastAsia"/>
          <w:szCs w:val="24"/>
        </w:rPr>
        <w:t>当該</w:t>
      </w:r>
      <w:r w:rsidRPr="00313329">
        <w:rPr>
          <w:rFonts w:ascii="ＭＳ ゴシック" w:eastAsia="ＭＳ ゴシック" w:hAnsi="ＭＳ ゴシック" w:hint="eastAsia"/>
          <w:szCs w:val="24"/>
        </w:rPr>
        <w:t>職員に一般的に適用される</w:t>
      </w:r>
      <w:r w:rsidR="00E00C99">
        <w:rPr>
          <w:rFonts w:ascii="ＭＳ ゴシック" w:eastAsia="ＭＳ ゴシック" w:hAnsi="ＭＳ ゴシック" w:hint="eastAsia"/>
          <w:szCs w:val="24"/>
        </w:rPr>
        <w:t>規程（当該職員</w:t>
      </w:r>
      <w:r w:rsidRPr="00313329">
        <w:rPr>
          <w:rFonts w:ascii="ＭＳ ゴシック" w:eastAsia="ＭＳ ゴシック" w:hAnsi="ＭＳ ゴシック" w:hint="eastAsia"/>
          <w:szCs w:val="24"/>
        </w:rPr>
        <w:t>が</w:t>
      </w:r>
      <w:r w:rsidR="00E00C99">
        <w:rPr>
          <w:rFonts w:ascii="ＭＳ ゴシック" w:eastAsia="ＭＳ ゴシック" w:hAnsi="ＭＳ ゴシック" w:hint="eastAsia"/>
          <w:szCs w:val="24"/>
        </w:rPr>
        <w:t>海外</w:t>
      </w:r>
      <w:r w:rsidR="00F57425">
        <w:rPr>
          <w:rFonts w:ascii="ＭＳ ゴシック" w:eastAsia="ＭＳ ゴシック" w:hAnsi="ＭＳ ゴシック" w:hint="eastAsia"/>
          <w:szCs w:val="24"/>
        </w:rPr>
        <w:t>派遣中の</w:t>
      </w:r>
      <w:r w:rsidRPr="00313329">
        <w:rPr>
          <w:rFonts w:ascii="ＭＳ ゴシック" w:eastAsia="ＭＳ ゴシック" w:hAnsi="ＭＳ ゴシック" w:hint="eastAsia"/>
          <w:szCs w:val="24"/>
        </w:rPr>
        <w:t>事故等によって死亡又は障害等の状況になった場合の補償のための</w:t>
      </w:r>
      <w:r w:rsidR="005207F4" w:rsidRPr="0029720D">
        <w:rPr>
          <w:rFonts w:ascii="ＭＳ ゴシック" w:eastAsia="ＭＳ ゴシック" w:hAnsi="ＭＳ ゴシック" w:hint="eastAsia"/>
          <w:szCs w:val="24"/>
        </w:rPr>
        <w:t>規程</w:t>
      </w:r>
      <w:r w:rsidR="00E00C99">
        <w:rPr>
          <w:rFonts w:ascii="ＭＳ ゴシック" w:eastAsia="ＭＳ ゴシック" w:hAnsi="ＭＳ ゴシック" w:hint="eastAsia"/>
          <w:szCs w:val="24"/>
        </w:rPr>
        <w:t>等）</w:t>
      </w:r>
      <w:r w:rsidRPr="006B227B">
        <w:rPr>
          <w:rFonts w:ascii="ＭＳ ゴシック" w:eastAsia="ＭＳ ゴシック" w:hAnsi="ＭＳ ゴシック" w:hint="eastAsia"/>
          <w:szCs w:val="24"/>
        </w:rPr>
        <w:t>その他の定めが適用される。</w:t>
      </w:r>
      <w:r w:rsidR="00565480">
        <w:rPr>
          <w:rFonts w:ascii="ＭＳ ゴシック" w:eastAsia="ＭＳ ゴシック" w:hAnsi="ＭＳ ゴシック" w:hint="eastAsia"/>
          <w:szCs w:val="24"/>
        </w:rPr>
        <w:t>なお、長期在外研究員に対する補償は、第</w:t>
      </w:r>
      <w:r w:rsidR="009C361A" w:rsidRPr="00CF1E08">
        <w:rPr>
          <w:rFonts w:ascii="ＭＳ ゴシック" w:eastAsia="ＭＳ ゴシック" w:hAnsi="ＭＳ ゴシック" w:hint="eastAsia"/>
          <w:szCs w:val="24"/>
        </w:rPr>
        <w:t>６</w:t>
      </w:r>
      <w:r w:rsidR="00565480">
        <w:rPr>
          <w:rFonts w:ascii="ＭＳ ゴシック" w:eastAsia="ＭＳ ゴシック" w:hAnsi="ＭＳ ゴシック" w:hint="eastAsia"/>
          <w:szCs w:val="24"/>
        </w:rPr>
        <w:t>項による機構の専門家派遣制度が定める範囲内において、機構が措置する。</w:t>
      </w:r>
    </w:p>
    <w:p w14:paraId="35FE1994" w14:textId="77777777" w:rsidR="00150BF8" w:rsidRPr="00F05086" w:rsidRDefault="00150BF8" w:rsidP="00150BF8">
      <w:pPr>
        <w:spacing w:line="0" w:lineRule="atLeast"/>
        <w:ind w:left="235" w:hangingChars="98" w:hanging="235"/>
        <w:jc w:val="left"/>
        <w:rPr>
          <w:rFonts w:ascii="ＭＳ ゴシック" w:eastAsia="ＭＳ ゴシック" w:hAnsi="ＭＳ ゴシック" w:cs="ＭＳ 明朝" w:hint="eastAsia"/>
          <w:szCs w:val="24"/>
        </w:rPr>
      </w:pPr>
      <w:r w:rsidRPr="00F05086">
        <w:rPr>
          <w:rFonts w:ascii="ＭＳ ゴシック" w:eastAsia="ＭＳ ゴシック" w:hAnsi="ＭＳ ゴシック" w:hint="eastAsia"/>
          <w:szCs w:val="24"/>
        </w:rPr>
        <w:t xml:space="preserve">５　</w:t>
      </w:r>
      <w:r w:rsidRPr="00F05086">
        <w:rPr>
          <w:rFonts w:ascii="ＭＳ ゴシック" w:eastAsia="ＭＳ ゴシック" w:hAnsi="ＭＳ ゴシック" w:cs="ＭＳ 明朝" w:hint="eastAsia"/>
          <w:szCs w:val="24"/>
        </w:rPr>
        <w:t>機構は、長期在外研究員の</w:t>
      </w:r>
      <w:r w:rsidR="00F57425">
        <w:rPr>
          <w:rFonts w:ascii="ＭＳ ゴシック" w:eastAsia="ＭＳ ゴシック" w:hAnsi="ＭＳ ゴシック" w:hint="eastAsia"/>
          <w:szCs w:val="24"/>
        </w:rPr>
        <w:t>相手国への</w:t>
      </w:r>
      <w:r w:rsidRPr="00F05086">
        <w:rPr>
          <w:rFonts w:ascii="ＭＳ ゴシック" w:eastAsia="ＭＳ ゴシック" w:hAnsi="ＭＳ ゴシック" w:cs="ＭＳ 明朝" w:hint="eastAsia"/>
          <w:szCs w:val="24"/>
        </w:rPr>
        <w:t>派遣に当たり、</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cs="ＭＳ 明朝" w:hint="eastAsia"/>
          <w:szCs w:val="24"/>
        </w:rPr>
        <w:t>に推薦依頼を行い、</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cs="ＭＳ 明朝" w:hint="eastAsia"/>
          <w:szCs w:val="24"/>
        </w:rPr>
        <w:t>は、機構からの推薦依頼に基づき、機構に対し適切な人材を推薦する。</w:t>
      </w:r>
    </w:p>
    <w:p w14:paraId="70280AD8" w14:textId="72C4D6B6" w:rsidR="00CD6534" w:rsidRDefault="00150BF8" w:rsidP="00A00878">
      <w:pPr>
        <w:spacing w:line="0" w:lineRule="atLeast"/>
        <w:ind w:left="235" w:hangingChars="98" w:hanging="235"/>
        <w:jc w:val="left"/>
        <w:rPr>
          <w:rFonts w:ascii="ＭＳ ゴシック" w:eastAsia="ＭＳ ゴシック" w:hAnsi="ＭＳ ゴシック" w:cs="ＭＳ 明朝" w:hint="eastAsia"/>
          <w:szCs w:val="24"/>
        </w:rPr>
      </w:pPr>
      <w:r w:rsidRPr="00F05086">
        <w:rPr>
          <w:rFonts w:ascii="ＭＳ ゴシック" w:eastAsia="ＭＳ ゴシック" w:hAnsi="ＭＳ ゴシック" w:cs="ＭＳ 明朝" w:hint="eastAsia"/>
          <w:szCs w:val="24"/>
        </w:rPr>
        <w:t>６　機構は、長期在外研究員を機構の専門家派遣制度に基づき</w:t>
      </w:r>
      <w:r w:rsidR="00F57425">
        <w:rPr>
          <w:rFonts w:ascii="ＭＳ ゴシック" w:eastAsia="ＭＳ ゴシック" w:hAnsi="ＭＳ ゴシック" w:hint="eastAsia"/>
          <w:szCs w:val="24"/>
        </w:rPr>
        <w:t>相手国へ</w:t>
      </w:r>
      <w:r w:rsidRPr="00F05086">
        <w:rPr>
          <w:rFonts w:ascii="ＭＳ ゴシック" w:eastAsia="ＭＳ ゴシック" w:hAnsi="ＭＳ ゴシック" w:cs="ＭＳ 明朝" w:hint="eastAsia"/>
          <w:szCs w:val="24"/>
        </w:rPr>
        <w:t>派遣する。ただし、当該長期在外研究員については、機構の専門家派遣制度における国内給付の規程</w:t>
      </w:r>
      <w:r w:rsidRPr="00F05086">
        <w:rPr>
          <w:rFonts w:ascii="ＭＳ ゴシック" w:eastAsia="ＭＳ ゴシック" w:hAnsi="ＭＳ ゴシック" w:cs="ＭＳ 明朝" w:hint="eastAsia"/>
          <w:szCs w:val="24"/>
        </w:rPr>
        <w:lastRenderedPageBreak/>
        <w:t>にかかわらず、</w:t>
      </w:r>
      <w:r w:rsidR="00565480">
        <w:rPr>
          <w:rFonts w:ascii="ＭＳ ゴシック" w:eastAsia="ＭＳ ゴシック" w:hAnsi="ＭＳ ゴシック" w:cs="ＭＳ 明朝" w:hint="eastAsia"/>
          <w:szCs w:val="24"/>
        </w:rPr>
        <w:t>我が国の</w:t>
      </w:r>
      <w:r w:rsidRPr="00F05086">
        <w:rPr>
          <w:rFonts w:ascii="ＭＳ ゴシック" w:eastAsia="ＭＳ ゴシック" w:hAnsi="ＭＳ ゴシック" w:cs="ＭＳ 明朝" w:hint="eastAsia"/>
          <w:szCs w:val="24"/>
        </w:rPr>
        <w:t>共同研究機関に</w:t>
      </w:r>
      <w:r w:rsidRPr="00313329">
        <w:rPr>
          <w:rFonts w:ascii="ＭＳ ゴシック" w:eastAsia="ＭＳ ゴシック" w:hAnsi="ＭＳ ゴシック" w:cs="ＭＳ 明朝" w:hint="eastAsia"/>
          <w:szCs w:val="24"/>
        </w:rPr>
        <w:t>対する人件費補てん等の支払い又は本人に対する国内俸の支給は行わない。</w:t>
      </w:r>
    </w:p>
    <w:p w14:paraId="4B34F6A1" w14:textId="77777777" w:rsidR="00C253A6" w:rsidRPr="00A00878" w:rsidRDefault="00C253A6" w:rsidP="00A00878">
      <w:pPr>
        <w:spacing w:line="0" w:lineRule="atLeast"/>
        <w:ind w:left="235" w:hangingChars="98" w:hanging="235"/>
        <w:jc w:val="left"/>
        <w:rPr>
          <w:rFonts w:ascii="ＭＳ ゴシック" w:eastAsia="ＭＳ ゴシック" w:hAnsi="ＭＳ ゴシック" w:cs="ＭＳ 明朝" w:hint="eastAsia"/>
          <w:szCs w:val="24"/>
        </w:rPr>
      </w:pPr>
    </w:p>
    <w:p w14:paraId="49E6698F" w14:textId="77777777" w:rsidR="00CD6534" w:rsidRPr="001A600F" w:rsidRDefault="00CD6534" w:rsidP="000C7E9B">
      <w:pPr>
        <w:spacing w:line="0" w:lineRule="atLeast"/>
        <w:ind w:left="240" w:hangingChars="100" w:hanging="240"/>
        <w:rPr>
          <w:rFonts w:ascii="ＭＳ ゴシック" w:eastAsia="ＭＳ ゴシック" w:hAnsi="ＭＳ ゴシック" w:hint="eastAsia"/>
          <w:szCs w:val="24"/>
        </w:rPr>
      </w:pPr>
      <w:r w:rsidRPr="006B227B">
        <w:rPr>
          <w:rFonts w:ascii="ＭＳ ゴシック" w:eastAsia="ＭＳ ゴシック" w:hAnsi="ＭＳ ゴシック" w:hint="eastAsia"/>
          <w:szCs w:val="24"/>
        </w:rPr>
        <w:t>（</w:t>
      </w:r>
      <w:r w:rsidRPr="001A600F">
        <w:rPr>
          <w:rFonts w:ascii="ＭＳ ゴシック" w:eastAsia="ＭＳ ゴシック" w:hAnsi="ＭＳ ゴシック" w:hint="eastAsia"/>
          <w:szCs w:val="24"/>
        </w:rPr>
        <w:t>外国人研究員の受入）</w:t>
      </w:r>
    </w:p>
    <w:p w14:paraId="276C8272" w14:textId="77777777" w:rsidR="000240A4" w:rsidRPr="00CF1E08" w:rsidRDefault="009C361A" w:rsidP="000C7E9B">
      <w:pPr>
        <w:spacing w:line="0" w:lineRule="atLeast"/>
        <w:ind w:left="240" w:hangingChars="100" w:hanging="240"/>
        <w:rPr>
          <w:rFonts w:ascii="ＭＳ ゴシック" w:eastAsia="ＭＳ ゴシック" w:hAnsi="ＭＳ ゴシック" w:hint="eastAsia"/>
          <w:szCs w:val="24"/>
        </w:rPr>
      </w:pPr>
      <w:r>
        <w:rPr>
          <w:rFonts w:ascii="ＭＳ ゴシック" w:eastAsia="ＭＳ ゴシック" w:hAnsi="ＭＳ ゴシック" w:hint="eastAsia"/>
          <w:szCs w:val="24"/>
        </w:rPr>
        <w:t>第</w:t>
      </w:r>
      <w:r w:rsidRPr="00CF1E08">
        <w:rPr>
          <w:rFonts w:ascii="ＭＳ ゴシック" w:eastAsia="ＭＳ ゴシック" w:hAnsi="ＭＳ ゴシック" w:hint="eastAsia"/>
          <w:szCs w:val="24"/>
        </w:rPr>
        <w:t>９</w:t>
      </w:r>
      <w:r w:rsidR="00CD6534" w:rsidRPr="00F05086">
        <w:rPr>
          <w:rFonts w:ascii="ＭＳ ゴシック" w:eastAsia="ＭＳ ゴシック" w:hAnsi="ＭＳ ゴシック" w:hint="eastAsia"/>
          <w:szCs w:val="24"/>
        </w:rPr>
        <w:t xml:space="preserve">条　</w:t>
      </w:r>
      <w:r w:rsidR="001437C3" w:rsidRPr="001437C3">
        <w:rPr>
          <w:rFonts w:ascii="ＭＳ ゴシック" w:eastAsia="ＭＳ ゴシック" w:hAnsi="ＭＳ ゴシック" w:hint="eastAsia"/>
          <w:szCs w:val="24"/>
          <w:highlight w:val="lightGray"/>
        </w:rPr>
        <w:t>省略名称</w:t>
      </w:r>
      <w:r w:rsidR="00CD6534" w:rsidRPr="00F05086">
        <w:rPr>
          <w:rFonts w:ascii="ＭＳ ゴシック" w:eastAsia="ＭＳ ゴシック" w:hAnsi="ＭＳ ゴシック" w:hint="eastAsia"/>
          <w:szCs w:val="24"/>
        </w:rPr>
        <w:t>は、</w:t>
      </w:r>
      <w:r w:rsidR="00E97CED">
        <w:rPr>
          <w:rFonts w:ascii="ＭＳ ゴシック" w:eastAsia="ＭＳ ゴシック" w:hAnsi="ＭＳ ゴシック" w:hint="eastAsia"/>
          <w:szCs w:val="24"/>
        </w:rPr>
        <w:t>各期</w:t>
      </w:r>
      <w:r w:rsidR="00CD6534" w:rsidRPr="00F05086">
        <w:rPr>
          <w:rFonts w:ascii="ＭＳ ゴシック" w:eastAsia="ＭＳ ゴシック" w:hAnsi="ＭＳ ゴシック" w:hint="eastAsia"/>
          <w:szCs w:val="24"/>
        </w:rPr>
        <w:t>計画に記載された外国人研究員の受入れを実施する。</w:t>
      </w:r>
      <w:r w:rsidR="000240A4" w:rsidRPr="000240A4">
        <w:rPr>
          <w:rFonts w:ascii="ＭＳ ゴシック" w:eastAsia="ＭＳ ゴシック" w:hAnsi="ＭＳ ゴシック" w:hint="eastAsia"/>
          <w:szCs w:val="24"/>
          <w:highlight w:val="lightGray"/>
        </w:rPr>
        <w:t>省略名称</w:t>
      </w:r>
      <w:r w:rsidR="000240A4" w:rsidRPr="00CF1E08">
        <w:rPr>
          <w:rFonts w:ascii="ＭＳ ゴシック" w:eastAsia="ＭＳ ゴシック" w:hAnsi="ＭＳ ゴシック" w:hint="eastAsia"/>
          <w:szCs w:val="24"/>
        </w:rPr>
        <w:t>及び</w:t>
      </w:r>
      <w:r w:rsidR="00CD6534" w:rsidRPr="00CF1E08">
        <w:rPr>
          <w:rFonts w:ascii="ＭＳ ゴシック" w:eastAsia="ＭＳ ゴシック" w:hAnsi="ＭＳ ゴシック" w:hint="eastAsia"/>
          <w:szCs w:val="24"/>
        </w:rPr>
        <w:t>機構は、</w:t>
      </w:r>
      <w:r w:rsidR="0003373F" w:rsidRPr="00CF1E08">
        <w:rPr>
          <w:rFonts w:ascii="ＭＳ ゴシック" w:eastAsia="ＭＳ ゴシック" w:hAnsi="ＭＳ ゴシック" w:hint="eastAsia"/>
          <w:szCs w:val="24"/>
        </w:rPr>
        <w:t>次の区分に従い所要経費を執行する</w:t>
      </w:r>
      <w:r w:rsidR="000240A4" w:rsidRPr="00CF1E08">
        <w:rPr>
          <w:rFonts w:ascii="ＭＳ ゴシック" w:eastAsia="ＭＳ ゴシック" w:hAnsi="ＭＳ ゴシック" w:hint="eastAsia"/>
          <w:szCs w:val="24"/>
        </w:rPr>
        <w:t>。</w:t>
      </w:r>
    </w:p>
    <w:p w14:paraId="08D50DAF" w14:textId="77777777" w:rsidR="00782ED5" w:rsidRPr="00CF1E08" w:rsidRDefault="000240A4" w:rsidP="000240A4">
      <w:pPr>
        <w:spacing w:line="0" w:lineRule="atLeast"/>
        <w:ind w:leftChars="100" w:left="240" w:firstLineChars="18" w:firstLine="43"/>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 xml:space="preserve">イ　</w:t>
      </w:r>
      <w:r w:rsidRPr="000240A4">
        <w:rPr>
          <w:rFonts w:ascii="ＭＳ ゴシック" w:eastAsia="ＭＳ ゴシック" w:hAnsi="ＭＳ ゴシック" w:hint="eastAsia"/>
          <w:szCs w:val="24"/>
          <w:highlight w:val="lightGray"/>
        </w:rPr>
        <w:t>省略名称</w:t>
      </w:r>
      <w:r w:rsidRPr="00CF1E08">
        <w:rPr>
          <w:rFonts w:ascii="ＭＳ ゴシック" w:eastAsia="ＭＳ ゴシック" w:hAnsi="ＭＳ ゴシック" w:hint="eastAsia"/>
          <w:szCs w:val="24"/>
        </w:rPr>
        <w:t xml:space="preserve">が執行する経費　</w:t>
      </w:r>
    </w:p>
    <w:p w14:paraId="707AA3E0" w14:textId="3BC5C19D" w:rsidR="00782ED5" w:rsidRPr="00CF1E08" w:rsidRDefault="00437111" w:rsidP="00437111">
      <w:pPr>
        <w:spacing w:line="0" w:lineRule="atLeast"/>
        <w:ind w:leftChars="177" w:left="425"/>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１．</w:t>
      </w:r>
      <w:r w:rsidR="000240A4" w:rsidRPr="00CF1E08">
        <w:rPr>
          <w:rFonts w:ascii="ＭＳ ゴシック" w:eastAsia="ＭＳ ゴシック" w:hAnsi="ＭＳ ゴシック" w:hint="eastAsia"/>
          <w:szCs w:val="24"/>
        </w:rPr>
        <w:t>短期</w:t>
      </w:r>
      <w:r w:rsidR="00CD6534" w:rsidRPr="00CF1E08">
        <w:rPr>
          <w:rFonts w:ascii="ＭＳ ゴシック" w:eastAsia="ＭＳ ゴシック" w:hAnsi="ＭＳ ゴシック" w:hint="eastAsia"/>
          <w:szCs w:val="24"/>
        </w:rPr>
        <w:t>外国人研究員の</w:t>
      </w:r>
      <w:r w:rsidR="00782ED5" w:rsidRPr="00CF1E08">
        <w:rPr>
          <w:rFonts w:ascii="ＭＳ ゴシック" w:eastAsia="ＭＳ ゴシック" w:hAnsi="ＭＳ ゴシック" w:hint="eastAsia"/>
          <w:szCs w:val="24"/>
        </w:rPr>
        <w:t>受入に要する経費</w:t>
      </w:r>
    </w:p>
    <w:p w14:paraId="2BEDB626" w14:textId="4B4701F6" w:rsidR="00782ED5" w:rsidRPr="00CF1E08" w:rsidRDefault="00CD6534" w:rsidP="00782ED5">
      <w:pPr>
        <w:spacing w:line="0" w:lineRule="atLeast"/>
        <w:ind w:left="993" w:firstLineChars="4" w:firstLine="10"/>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渡航</w:t>
      </w:r>
      <w:r w:rsidR="009C4491" w:rsidRPr="00CF1E08">
        <w:rPr>
          <w:rFonts w:ascii="ＭＳ ゴシック" w:eastAsia="ＭＳ ゴシック" w:hAnsi="ＭＳ ゴシック" w:hint="eastAsia"/>
          <w:szCs w:val="24"/>
        </w:rPr>
        <w:t>費</w:t>
      </w:r>
      <w:r w:rsidRPr="00CF1E08">
        <w:rPr>
          <w:rFonts w:ascii="ＭＳ ゴシック" w:eastAsia="ＭＳ ゴシック" w:hAnsi="ＭＳ ゴシック" w:hint="eastAsia"/>
          <w:szCs w:val="24"/>
        </w:rPr>
        <w:t>及び滞在に要する経費</w:t>
      </w:r>
      <w:r w:rsidR="009D0C8A" w:rsidRPr="00CF1E08">
        <w:rPr>
          <w:rFonts w:ascii="ＭＳ ゴシック" w:eastAsia="ＭＳ ゴシック" w:hAnsi="ＭＳ ゴシック" w:hint="eastAsia"/>
          <w:szCs w:val="24"/>
        </w:rPr>
        <w:t>（日当</w:t>
      </w:r>
      <w:r w:rsidR="00B6394F" w:rsidRPr="00CF1E08">
        <w:rPr>
          <w:rFonts w:ascii="ＭＳ ゴシック" w:eastAsia="ＭＳ ゴシック" w:hAnsi="ＭＳ ゴシック" w:hint="eastAsia"/>
          <w:szCs w:val="24"/>
        </w:rPr>
        <w:t>・</w:t>
      </w:r>
      <w:r w:rsidR="009D0C8A" w:rsidRPr="00CF1E08">
        <w:rPr>
          <w:rFonts w:ascii="ＭＳ ゴシック" w:eastAsia="ＭＳ ゴシック" w:hAnsi="ＭＳ ゴシック" w:hint="eastAsia"/>
          <w:szCs w:val="24"/>
        </w:rPr>
        <w:t>宿泊料</w:t>
      </w:r>
      <w:r w:rsidR="000B7E60" w:rsidRPr="00CF1E08">
        <w:rPr>
          <w:rFonts w:ascii="ＭＳ ゴシック" w:eastAsia="ＭＳ ゴシック" w:hAnsi="ＭＳ ゴシック" w:hint="eastAsia"/>
          <w:szCs w:val="24"/>
        </w:rPr>
        <w:t>又は</w:t>
      </w:r>
      <w:r w:rsidR="00B6394F" w:rsidRPr="00CF1E08">
        <w:rPr>
          <w:rFonts w:ascii="ＭＳ ゴシック" w:eastAsia="ＭＳ ゴシック" w:hAnsi="ＭＳ ゴシック" w:hint="eastAsia"/>
          <w:szCs w:val="24"/>
        </w:rPr>
        <w:t>研修手当</w:t>
      </w:r>
      <w:r w:rsidR="00105873" w:rsidRPr="00CF1E08">
        <w:rPr>
          <w:rFonts w:ascii="ＭＳ ゴシック" w:eastAsia="ＭＳ ゴシック" w:hAnsi="ＭＳ ゴシック" w:hint="eastAsia"/>
          <w:szCs w:val="24"/>
        </w:rPr>
        <w:t>等</w:t>
      </w:r>
      <w:r w:rsidR="009D0C8A" w:rsidRPr="00CF1E08">
        <w:rPr>
          <w:rFonts w:ascii="ＭＳ ゴシック" w:eastAsia="ＭＳ ゴシック" w:hAnsi="ＭＳ ゴシック" w:hint="eastAsia"/>
          <w:szCs w:val="24"/>
        </w:rPr>
        <w:t>）</w:t>
      </w:r>
      <w:r w:rsidR="000B7E60" w:rsidRPr="00CF1E08">
        <w:rPr>
          <w:rFonts w:ascii="ＭＳ ゴシック" w:eastAsia="ＭＳ ゴシック" w:hAnsi="ＭＳ ゴシック" w:hint="eastAsia"/>
          <w:szCs w:val="24"/>
        </w:rPr>
        <w:t>。</w:t>
      </w:r>
    </w:p>
    <w:p w14:paraId="59718753" w14:textId="1E3FA146" w:rsidR="00782ED5" w:rsidRPr="00CF1E08" w:rsidRDefault="00414295" w:rsidP="00782ED5">
      <w:pPr>
        <w:spacing w:line="0" w:lineRule="atLeast"/>
        <w:ind w:left="993"/>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受入</w:t>
      </w:r>
      <w:r w:rsidR="00B6394F" w:rsidRPr="00CF1E08">
        <w:rPr>
          <w:rFonts w:ascii="ＭＳ ゴシック" w:eastAsia="ＭＳ ゴシック" w:hAnsi="ＭＳ ゴシック" w:hint="eastAsia"/>
          <w:szCs w:val="24"/>
        </w:rPr>
        <w:t>機関</w:t>
      </w:r>
      <w:r w:rsidR="00CD6534" w:rsidRPr="00CF1E08">
        <w:rPr>
          <w:rFonts w:ascii="ＭＳ ゴシック" w:eastAsia="ＭＳ ゴシック" w:hAnsi="ＭＳ ゴシック" w:hint="eastAsia"/>
          <w:szCs w:val="24"/>
        </w:rPr>
        <w:t>における外国人研究員の受入</w:t>
      </w:r>
      <w:r w:rsidR="00FF3803" w:rsidRPr="00CF1E08">
        <w:rPr>
          <w:rFonts w:ascii="ＭＳ ゴシック" w:eastAsia="ＭＳ ゴシック" w:hAnsi="ＭＳ ゴシック" w:hint="eastAsia"/>
          <w:szCs w:val="24"/>
        </w:rPr>
        <w:t>研究</w:t>
      </w:r>
      <w:r w:rsidR="00CD6534" w:rsidRPr="00CF1E08">
        <w:rPr>
          <w:rFonts w:ascii="ＭＳ ゴシック" w:eastAsia="ＭＳ ゴシック" w:hAnsi="ＭＳ ゴシック" w:hint="eastAsia"/>
          <w:szCs w:val="24"/>
        </w:rPr>
        <w:t>に要する経費として、「国立大学等の授業料その他の費用に関する省令」（平成十六年文部科学省令第十六号）を準用し、同省令第二条に規定する大学院の研究科の区分における授業料の年額</w:t>
      </w:r>
      <w:r w:rsidR="003476AA" w:rsidRPr="00CF1E08">
        <w:rPr>
          <w:rFonts w:ascii="ＭＳ ゴシック" w:eastAsia="ＭＳ ゴシック" w:hAnsi="ＭＳ ゴシック" w:hint="eastAsia"/>
          <w:szCs w:val="24"/>
        </w:rPr>
        <w:t>を</w:t>
      </w:r>
      <w:r w:rsidR="0080213C" w:rsidRPr="00CF1E08">
        <w:rPr>
          <w:rFonts w:ascii="ＭＳ ゴシック" w:eastAsia="ＭＳ ゴシック" w:hAnsi="ＭＳ ゴシック" w:hint="eastAsia"/>
          <w:szCs w:val="24"/>
        </w:rPr>
        <w:t>同省令第六条の規定を準用</w:t>
      </w:r>
      <w:r w:rsidR="003476AA" w:rsidRPr="00CF1E08">
        <w:rPr>
          <w:rFonts w:ascii="ＭＳ ゴシック" w:eastAsia="ＭＳ ゴシック" w:hAnsi="ＭＳ ゴシック" w:hint="eastAsia"/>
          <w:szCs w:val="24"/>
        </w:rPr>
        <w:t>して受入研究期間に応じて</w:t>
      </w:r>
      <w:r w:rsidR="00CD6534" w:rsidRPr="00CF1E08">
        <w:rPr>
          <w:rFonts w:ascii="ＭＳ ゴシック" w:eastAsia="ＭＳ ゴシック" w:hAnsi="ＭＳ ゴシック" w:hint="eastAsia"/>
          <w:szCs w:val="24"/>
        </w:rPr>
        <w:t>計算した金額。</w:t>
      </w:r>
    </w:p>
    <w:p w14:paraId="73616BD7" w14:textId="77777777" w:rsidR="009E5362" w:rsidRPr="00CF1E08" w:rsidRDefault="009E5362" w:rsidP="009E5362">
      <w:pPr>
        <w:spacing w:line="0" w:lineRule="atLeast"/>
        <w:ind w:left="993"/>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当該短期外国人研究員の能力向上に資するための研究旅行を必要とする場合の経費。</w:t>
      </w:r>
    </w:p>
    <w:p w14:paraId="7B731E7F" w14:textId="0A1AAC51" w:rsidR="00782ED5" w:rsidRPr="00CF1E08" w:rsidRDefault="009E5362" w:rsidP="009E5362">
      <w:pPr>
        <w:spacing w:line="0" w:lineRule="atLeast"/>
        <w:ind w:left="993"/>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受入機関以外の者による技術移転教育等を行う必要のある場合の、当該技術移転教育等に要する経費。</w:t>
      </w:r>
    </w:p>
    <w:p w14:paraId="0A65F709" w14:textId="77777777" w:rsidR="009E5362" w:rsidRPr="00CF1E08" w:rsidRDefault="009E5362" w:rsidP="00437111">
      <w:pPr>
        <w:spacing w:line="0" w:lineRule="atLeast"/>
        <w:ind w:leftChars="177" w:left="425"/>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２．長期外国人研究員の受入に要する経費</w:t>
      </w:r>
    </w:p>
    <w:p w14:paraId="04C2C25B" w14:textId="3C5159B8" w:rsidR="00CD6534" w:rsidRPr="00CF1E08" w:rsidRDefault="009E5362" w:rsidP="009E5362">
      <w:pPr>
        <w:spacing w:line="0" w:lineRule="atLeast"/>
        <w:ind w:left="993" w:firstLineChars="4" w:firstLine="10"/>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当該長期</w:t>
      </w:r>
      <w:r w:rsidR="00CD6534" w:rsidRPr="00CF1E08">
        <w:rPr>
          <w:rFonts w:ascii="ＭＳ ゴシック" w:eastAsia="ＭＳ ゴシック" w:hAnsi="ＭＳ ゴシック" w:hint="eastAsia"/>
          <w:szCs w:val="24"/>
        </w:rPr>
        <w:t>外国人研究員に学位を授与する場合における当該受入</w:t>
      </w:r>
      <w:r w:rsidR="00F1028D" w:rsidRPr="00CF1E08">
        <w:rPr>
          <w:rFonts w:ascii="ＭＳ ゴシック" w:eastAsia="ＭＳ ゴシック" w:hAnsi="ＭＳ ゴシック" w:hint="eastAsia"/>
          <w:szCs w:val="24"/>
        </w:rPr>
        <w:t>研究</w:t>
      </w:r>
      <w:r w:rsidR="00CD6534" w:rsidRPr="00CF1E08">
        <w:rPr>
          <w:rFonts w:ascii="ＭＳ ゴシック" w:eastAsia="ＭＳ ゴシック" w:hAnsi="ＭＳ ゴシック" w:hint="eastAsia"/>
          <w:szCs w:val="24"/>
        </w:rPr>
        <w:t>に要する経費</w:t>
      </w:r>
      <w:r w:rsidRPr="00CF1E08">
        <w:rPr>
          <w:rFonts w:ascii="ＭＳ ゴシック" w:eastAsia="ＭＳ ゴシック" w:hAnsi="ＭＳ ゴシック" w:hint="eastAsia"/>
          <w:szCs w:val="24"/>
        </w:rPr>
        <w:t>として</w:t>
      </w:r>
      <w:r w:rsidR="00CD6534" w:rsidRPr="00CF1E08">
        <w:rPr>
          <w:rFonts w:ascii="ＭＳ ゴシック" w:eastAsia="ＭＳ ゴシック" w:hAnsi="ＭＳ ゴシック" w:hint="eastAsia"/>
          <w:szCs w:val="24"/>
        </w:rPr>
        <w:t>、</w:t>
      </w:r>
      <w:r w:rsidRPr="00CF1E08">
        <w:rPr>
          <w:rFonts w:ascii="ＭＳ ゴシック" w:eastAsia="ＭＳ ゴシック" w:hAnsi="ＭＳ ゴシック" w:hint="eastAsia"/>
          <w:szCs w:val="24"/>
        </w:rPr>
        <w:t>当該長期</w:t>
      </w:r>
      <w:r w:rsidR="00CD6534" w:rsidRPr="00CF1E08">
        <w:rPr>
          <w:rFonts w:ascii="ＭＳ ゴシック" w:eastAsia="ＭＳ ゴシック" w:hAnsi="ＭＳ ゴシック" w:hint="eastAsia"/>
          <w:szCs w:val="24"/>
        </w:rPr>
        <w:t>外国人研究員が在籍する研究科等の授業料及び入学料その他の費用として学位を授与する機関が定める額。</w:t>
      </w:r>
    </w:p>
    <w:p w14:paraId="3EA6C55F" w14:textId="77777777" w:rsidR="009E5362" w:rsidRPr="00CF1E08" w:rsidRDefault="009E5362" w:rsidP="00437111">
      <w:pPr>
        <w:spacing w:line="0" w:lineRule="atLeast"/>
        <w:ind w:leftChars="118" w:left="283"/>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ロ　機構が執行する経費</w:t>
      </w:r>
    </w:p>
    <w:p w14:paraId="1EEE9CB7" w14:textId="77777777" w:rsidR="009E5362" w:rsidRPr="00CF1E08" w:rsidRDefault="009E5362" w:rsidP="00437111">
      <w:pPr>
        <w:spacing w:line="0" w:lineRule="atLeast"/>
        <w:ind w:leftChars="413" w:left="991"/>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短期及び長期</w:t>
      </w:r>
      <w:r w:rsidR="00527DFE">
        <w:rPr>
          <w:rFonts w:ascii="ＭＳ ゴシック" w:eastAsia="ＭＳ ゴシック" w:hAnsi="ＭＳ ゴシック" w:hint="eastAsia"/>
          <w:szCs w:val="24"/>
        </w:rPr>
        <w:t>外国人研究員の我が国滞在中における旅行傷害保険を付保する経費（ただ</w:t>
      </w:r>
      <w:r w:rsidRPr="00CF1E08">
        <w:rPr>
          <w:rFonts w:ascii="ＭＳ ゴシック" w:eastAsia="ＭＳ ゴシック" w:hAnsi="ＭＳ ゴシック" w:hint="eastAsia"/>
          <w:szCs w:val="24"/>
        </w:rPr>
        <w:t>し、長期外国人研究員の国民健康保険料は除く）。</w:t>
      </w:r>
    </w:p>
    <w:p w14:paraId="42FECBBB" w14:textId="77777777" w:rsidR="009E5362" w:rsidRPr="00CF1E08" w:rsidRDefault="009E5362" w:rsidP="00437111">
      <w:pPr>
        <w:spacing w:line="0" w:lineRule="atLeast"/>
        <w:ind w:leftChars="413" w:left="991"/>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長期外国人研究員の渡航費及び滞在費（日当・宿泊料または滞在手当、その他機構が定める長期研修手当）</w:t>
      </w:r>
    </w:p>
    <w:p w14:paraId="43DAA810" w14:textId="0643BB5C" w:rsidR="00CD6534" w:rsidRPr="00CF1E08" w:rsidRDefault="00D044A1" w:rsidP="000C7E9B">
      <w:pPr>
        <w:spacing w:line="0" w:lineRule="atLeast"/>
        <w:ind w:left="240" w:hangingChars="100" w:hanging="240"/>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２</w:t>
      </w:r>
      <w:r w:rsidR="00CD6534" w:rsidRPr="00CF1E08">
        <w:rPr>
          <w:rFonts w:ascii="ＭＳ ゴシック" w:eastAsia="ＭＳ ゴシック" w:hAnsi="ＭＳ ゴシック" w:hint="eastAsia"/>
          <w:szCs w:val="24"/>
        </w:rPr>
        <w:t xml:space="preserve">　両者は、外国人研究員が財産上の損害を受けた場合又は</w:t>
      </w:r>
      <w:r w:rsidR="0077743B" w:rsidRPr="00CF1E08">
        <w:rPr>
          <w:rFonts w:ascii="ＭＳ ゴシック" w:eastAsia="ＭＳ ゴシック" w:hAnsi="ＭＳ ゴシック" w:hint="eastAsia"/>
          <w:szCs w:val="24"/>
        </w:rPr>
        <w:t>疾病し、死亡し、</w:t>
      </w:r>
      <w:r w:rsidR="00CD6534" w:rsidRPr="00CF1E08">
        <w:rPr>
          <w:rFonts w:ascii="ＭＳ ゴシック" w:eastAsia="ＭＳ ゴシック" w:hAnsi="ＭＳ ゴシック" w:hint="eastAsia"/>
          <w:szCs w:val="24"/>
        </w:rPr>
        <w:t>若しくは身体に損傷を被った場合、当該損害又は損傷</w:t>
      </w:r>
      <w:r w:rsidR="0077743B" w:rsidRPr="00CF1E08">
        <w:rPr>
          <w:rFonts w:ascii="ＭＳ ゴシック" w:eastAsia="ＭＳ ゴシック" w:hAnsi="ＭＳ ゴシック" w:hint="eastAsia"/>
          <w:szCs w:val="24"/>
        </w:rPr>
        <w:t>等</w:t>
      </w:r>
      <w:r w:rsidR="00CD6534" w:rsidRPr="00CF1E08">
        <w:rPr>
          <w:rFonts w:ascii="ＭＳ ゴシック" w:eastAsia="ＭＳ ゴシック" w:hAnsi="ＭＳ ゴシック" w:hint="eastAsia"/>
          <w:szCs w:val="24"/>
        </w:rPr>
        <w:t>の原因が</w:t>
      </w:r>
      <w:r w:rsidR="00BF53F3" w:rsidRPr="00CF1E08">
        <w:rPr>
          <w:rFonts w:ascii="ＭＳ ゴシック" w:eastAsia="ＭＳ ゴシック" w:hAnsi="ＭＳ ゴシック" w:hint="eastAsia"/>
          <w:szCs w:val="24"/>
        </w:rPr>
        <w:t>受入機関</w:t>
      </w:r>
      <w:r w:rsidR="00CD6534" w:rsidRPr="00CF1E08">
        <w:rPr>
          <w:rFonts w:ascii="ＭＳ ゴシック" w:eastAsia="ＭＳ ゴシック" w:hAnsi="ＭＳ ゴシック" w:hint="eastAsia"/>
          <w:szCs w:val="24"/>
        </w:rPr>
        <w:t>又は機構の故意又は過失による場合を除き、その責任を負わない。</w:t>
      </w:r>
    </w:p>
    <w:p w14:paraId="366E5391" w14:textId="15183438" w:rsidR="00CD6534" w:rsidRPr="00CF1E08" w:rsidRDefault="00D044A1" w:rsidP="000C7E9B">
      <w:pPr>
        <w:spacing w:line="0" w:lineRule="atLeast"/>
        <w:ind w:left="240" w:hangingChars="100" w:hanging="240"/>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３</w:t>
      </w:r>
      <w:r w:rsidR="00CD6534" w:rsidRPr="00CF1E08">
        <w:rPr>
          <w:rFonts w:ascii="ＭＳ ゴシック" w:eastAsia="ＭＳ ゴシック" w:hAnsi="ＭＳ ゴシック" w:hint="eastAsia"/>
          <w:szCs w:val="24"/>
        </w:rPr>
        <w:t xml:space="preserve">　</w:t>
      </w:r>
      <w:r w:rsidR="0077743B" w:rsidRPr="00CF1E08">
        <w:rPr>
          <w:rFonts w:ascii="ＭＳ ゴシック" w:eastAsia="ＭＳ ゴシック" w:hAnsi="ＭＳ ゴシック" w:hint="eastAsia"/>
          <w:szCs w:val="24"/>
        </w:rPr>
        <w:t>両者は、</w:t>
      </w:r>
      <w:r w:rsidR="00CD6534" w:rsidRPr="00CF1E08">
        <w:rPr>
          <w:rFonts w:ascii="ＭＳ ゴシック" w:eastAsia="ＭＳ ゴシック" w:hAnsi="ＭＳ ゴシック" w:hint="eastAsia"/>
          <w:szCs w:val="24"/>
        </w:rPr>
        <w:t>外国人研究員が、</w:t>
      </w:r>
      <w:r w:rsidR="00BF53F3" w:rsidRPr="00CF1E08">
        <w:rPr>
          <w:rFonts w:ascii="ＭＳ ゴシック" w:eastAsia="ＭＳ ゴシック" w:hAnsi="ＭＳ ゴシック" w:hint="eastAsia"/>
          <w:szCs w:val="24"/>
        </w:rPr>
        <w:t>受入機関</w:t>
      </w:r>
      <w:r w:rsidR="00CD6534" w:rsidRPr="00CF1E08">
        <w:rPr>
          <w:rFonts w:ascii="ＭＳ ゴシック" w:eastAsia="ＭＳ ゴシック" w:hAnsi="ＭＳ ゴシック" w:hint="eastAsia"/>
          <w:szCs w:val="24"/>
        </w:rPr>
        <w:t>又は</w:t>
      </w:r>
      <w:r w:rsidR="00BF53F3" w:rsidRPr="00CF1E08">
        <w:rPr>
          <w:rFonts w:ascii="ＭＳ ゴシック" w:eastAsia="ＭＳ ゴシック" w:hAnsi="ＭＳ ゴシック" w:hint="eastAsia"/>
          <w:szCs w:val="24"/>
        </w:rPr>
        <w:t>受入機関</w:t>
      </w:r>
      <w:r w:rsidR="0077743B" w:rsidRPr="00CF1E08">
        <w:rPr>
          <w:rFonts w:ascii="ＭＳ ゴシック" w:eastAsia="ＭＳ ゴシック" w:hAnsi="ＭＳ ゴシック" w:hint="eastAsia"/>
          <w:szCs w:val="24"/>
        </w:rPr>
        <w:t>の</w:t>
      </w:r>
      <w:r w:rsidR="00CD6534" w:rsidRPr="00CF1E08">
        <w:rPr>
          <w:rFonts w:ascii="ＭＳ ゴシック" w:eastAsia="ＭＳ ゴシック" w:hAnsi="ＭＳ ゴシック" w:hint="eastAsia"/>
          <w:szCs w:val="24"/>
        </w:rPr>
        <w:t>関係者に対して、財産上の損害を与えた場合又は</w:t>
      </w:r>
      <w:r w:rsidR="0077743B" w:rsidRPr="00CF1E08">
        <w:rPr>
          <w:rFonts w:ascii="ＭＳ ゴシック" w:eastAsia="ＭＳ ゴシック" w:hAnsi="ＭＳ ゴシック" w:hint="eastAsia"/>
          <w:szCs w:val="24"/>
        </w:rPr>
        <w:t>疾病させ、死亡させ、</w:t>
      </w:r>
      <w:r w:rsidR="00CD6534" w:rsidRPr="00CF1E08">
        <w:rPr>
          <w:rFonts w:ascii="ＭＳ ゴシック" w:eastAsia="ＭＳ ゴシック" w:hAnsi="ＭＳ ゴシック" w:hint="eastAsia"/>
          <w:szCs w:val="24"/>
        </w:rPr>
        <w:t>若しくは身体に損傷を与えた場合、誠意をもって問題の解決に当たる。</w:t>
      </w:r>
    </w:p>
    <w:p w14:paraId="4188AEC7" w14:textId="4936EDDD" w:rsidR="00EA5DAF" w:rsidRPr="00CF1E08" w:rsidRDefault="00D044A1" w:rsidP="00CF1E08">
      <w:pPr>
        <w:spacing w:afterLines="50" w:after="163" w:line="0" w:lineRule="atLeast"/>
        <w:ind w:left="283" w:hangingChars="118" w:hanging="283"/>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４</w:t>
      </w:r>
      <w:r w:rsidR="00CD6534" w:rsidRPr="00CF1E08">
        <w:rPr>
          <w:rFonts w:ascii="ＭＳ ゴシック" w:eastAsia="ＭＳ ゴシック" w:hAnsi="ＭＳ ゴシック" w:hint="eastAsia"/>
          <w:szCs w:val="24"/>
        </w:rPr>
        <w:t xml:space="preserve">　外国人研究員には、第</w:t>
      </w:r>
      <w:r w:rsidR="009C361A" w:rsidRPr="00CF1E08">
        <w:rPr>
          <w:rFonts w:ascii="ＭＳ ゴシック" w:eastAsia="ＭＳ ゴシック" w:hAnsi="ＭＳ ゴシック" w:hint="eastAsia"/>
          <w:szCs w:val="24"/>
        </w:rPr>
        <w:t>１</w:t>
      </w:r>
      <w:r w:rsidR="00CD6534" w:rsidRPr="00CF1E08">
        <w:rPr>
          <w:rFonts w:ascii="ＭＳ ゴシック" w:eastAsia="ＭＳ ゴシック" w:hAnsi="ＭＳ ゴシック" w:hint="eastAsia"/>
          <w:szCs w:val="24"/>
        </w:rPr>
        <w:t>項において適用する機構の</w:t>
      </w:r>
      <w:r w:rsidR="009403AC" w:rsidRPr="00CF1E08">
        <w:rPr>
          <w:rFonts w:ascii="ＭＳ ゴシック" w:eastAsia="ＭＳ ゴシック" w:hAnsi="ＭＳ ゴシック" w:hint="eastAsia"/>
          <w:szCs w:val="24"/>
        </w:rPr>
        <w:t>規程</w:t>
      </w:r>
      <w:r w:rsidR="00CD6534" w:rsidRPr="00CF1E08">
        <w:rPr>
          <w:rFonts w:ascii="ＭＳ ゴシック" w:eastAsia="ＭＳ ゴシック" w:hAnsi="ＭＳ ゴシック" w:hint="eastAsia"/>
          <w:szCs w:val="24"/>
        </w:rPr>
        <w:t>によるものを除き、</w:t>
      </w:r>
      <w:r w:rsidR="00F8223C" w:rsidRPr="00CF1E08">
        <w:rPr>
          <w:rFonts w:ascii="ＭＳ ゴシック" w:eastAsia="ＭＳ ゴシック" w:hAnsi="ＭＳ ゴシック" w:hint="eastAsia"/>
          <w:szCs w:val="24"/>
        </w:rPr>
        <w:t>本</w:t>
      </w:r>
      <w:r w:rsidR="00CD6534" w:rsidRPr="00CF1E08">
        <w:rPr>
          <w:rFonts w:ascii="ＭＳ ゴシック" w:eastAsia="ＭＳ ゴシック" w:hAnsi="ＭＳ ゴシック" w:hint="eastAsia"/>
          <w:szCs w:val="24"/>
        </w:rPr>
        <w:t>取極めに基づかず</w:t>
      </w:r>
      <w:r w:rsidR="002356B2" w:rsidRPr="00CF1E08">
        <w:rPr>
          <w:rFonts w:ascii="ＭＳ ゴシック" w:eastAsia="ＭＳ ゴシック" w:hAnsi="ＭＳ ゴシック" w:hint="eastAsia"/>
          <w:szCs w:val="24"/>
        </w:rPr>
        <w:t>我が国の共同研究機関</w:t>
      </w:r>
      <w:r w:rsidR="00CD6534" w:rsidRPr="00CF1E08">
        <w:rPr>
          <w:rFonts w:ascii="ＭＳ ゴシック" w:eastAsia="ＭＳ ゴシック" w:hAnsi="ＭＳ ゴシック" w:hint="eastAsia"/>
          <w:szCs w:val="24"/>
        </w:rPr>
        <w:t>が海外から招へいする研究員に一般的に適用</w:t>
      </w:r>
      <w:r w:rsidR="00E77A5F" w:rsidRPr="00CF1E08">
        <w:rPr>
          <w:rFonts w:ascii="ＭＳ ゴシック" w:eastAsia="ＭＳ ゴシック" w:hAnsi="ＭＳ ゴシック" w:hint="eastAsia"/>
          <w:szCs w:val="24"/>
        </w:rPr>
        <w:t>する</w:t>
      </w:r>
      <w:r w:rsidR="00445A1A" w:rsidRPr="00CF1E08">
        <w:rPr>
          <w:rFonts w:ascii="ＭＳ ゴシック" w:eastAsia="ＭＳ ゴシック" w:hAnsi="ＭＳ ゴシック" w:hint="eastAsia"/>
          <w:szCs w:val="24"/>
        </w:rPr>
        <w:t>規程（被</w:t>
      </w:r>
      <w:r w:rsidR="00CD6534" w:rsidRPr="00CF1E08">
        <w:rPr>
          <w:rFonts w:ascii="ＭＳ ゴシック" w:eastAsia="ＭＳ ゴシック" w:hAnsi="ＭＳ ゴシック" w:hint="eastAsia"/>
          <w:szCs w:val="24"/>
        </w:rPr>
        <w:t>招へい者が事故等によって死亡又は障害等の状況になった場合の補償のための</w:t>
      </w:r>
      <w:r w:rsidR="009403AC" w:rsidRPr="00CF1E08">
        <w:rPr>
          <w:rFonts w:ascii="ＭＳ ゴシック" w:eastAsia="ＭＳ ゴシック" w:hAnsi="ＭＳ ゴシック" w:hint="eastAsia"/>
          <w:szCs w:val="24"/>
        </w:rPr>
        <w:t>規程</w:t>
      </w:r>
      <w:r w:rsidR="00445A1A" w:rsidRPr="00CF1E08">
        <w:rPr>
          <w:rFonts w:ascii="ＭＳ ゴシック" w:eastAsia="ＭＳ ゴシック" w:hAnsi="ＭＳ ゴシック" w:hint="eastAsia"/>
          <w:szCs w:val="24"/>
        </w:rPr>
        <w:t>等）</w:t>
      </w:r>
      <w:r w:rsidR="00CD6534" w:rsidRPr="00CF1E08">
        <w:rPr>
          <w:rFonts w:ascii="ＭＳ ゴシック" w:eastAsia="ＭＳ ゴシック" w:hAnsi="ＭＳ ゴシック" w:hint="eastAsia"/>
          <w:szCs w:val="24"/>
        </w:rPr>
        <w:t>その他の定めが適用される。</w:t>
      </w:r>
    </w:p>
    <w:p w14:paraId="33A5DE9D" w14:textId="77777777" w:rsidR="00A03F23" w:rsidRPr="00CF1E08" w:rsidRDefault="00A03F23" w:rsidP="00A03F23">
      <w:pPr>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（機材</w:t>
      </w:r>
      <w:r w:rsidR="00105722" w:rsidRPr="00CF1E08">
        <w:rPr>
          <w:rFonts w:ascii="ＭＳ ゴシック" w:eastAsia="ＭＳ ゴシック" w:hAnsi="ＭＳ ゴシック" w:hint="eastAsia"/>
          <w:szCs w:val="24"/>
        </w:rPr>
        <w:t>供与</w:t>
      </w:r>
      <w:r w:rsidRPr="00CF1E08">
        <w:rPr>
          <w:rFonts w:ascii="ＭＳ ゴシック" w:eastAsia="ＭＳ ゴシック" w:hAnsi="ＭＳ ゴシック" w:hint="eastAsia"/>
          <w:szCs w:val="24"/>
        </w:rPr>
        <w:t>）</w:t>
      </w:r>
    </w:p>
    <w:p w14:paraId="7D59EA19" w14:textId="3E9D9441" w:rsidR="00E10EEB" w:rsidRPr="00F05086" w:rsidRDefault="009C361A" w:rsidP="00A03F23">
      <w:pPr>
        <w:autoSpaceDE/>
        <w:autoSpaceDN/>
        <w:adjustRightInd/>
        <w:spacing w:line="240" w:lineRule="auto"/>
        <w:ind w:left="240" w:hangingChars="100" w:hanging="240"/>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第１０</w:t>
      </w:r>
      <w:r w:rsidR="000017C5" w:rsidRPr="00CF1E08">
        <w:rPr>
          <w:rFonts w:ascii="ＭＳ ゴシック" w:eastAsia="ＭＳ ゴシック" w:hAnsi="ＭＳ ゴシック" w:hint="eastAsia"/>
          <w:szCs w:val="24"/>
        </w:rPr>
        <w:t>条</w:t>
      </w:r>
      <w:r w:rsidR="000017C5" w:rsidRPr="00F05086">
        <w:rPr>
          <w:rFonts w:ascii="ＭＳ ゴシック" w:eastAsia="ＭＳ ゴシック" w:hAnsi="ＭＳ ゴシック" w:hint="eastAsia"/>
          <w:szCs w:val="24"/>
        </w:rPr>
        <w:t xml:space="preserve">　</w:t>
      </w:r>
      <w:r w:rsidR="001437C3" w:rsidRPr="001437C3">
        <w:rPr>
          <w:rFonts w:ascii="ＭＳ ゴシック" w:eastAsia="ＭＳ ゴシック" w:hAnsi="ＭＳ ゴシック" w:hint="eastAsia"/>
          <w:szCs w:val="24"/>
          <w:highlight w:val="lightGray"/>
        </w:rPr>
        <w:t>省略名称</w:t>
      </w:r>
      <w:r w:rsidR="00E10EEB" w:rsidRPr="00F05086">
        <w:rPr>
          <w:rFonts w:ascii="ＭＳ ゴシック" w:eastAsia="ＭＳ ゴシック" w:hAnsi="ＭＳ ゴシック" w:hint="eastAsia"/>
          <w:szCs w:val="24"/>
        </w:rPr>
        <w:t>は、</w:t>
      </w:r>
      <w:r w:rsidR="00E97CED">
        <w:rPr>
          <w:rFonts w:ascii="ＭＳ ゴシック" w:eastAsia="ＭＳ ゴシック" w:hAnsi="ＭＳ ゴシック" w:hint="eastAsia"/>
          <w:szCs w:val="24"/>
        </w:rPr>
        <w:t>各期</w:t>
      </w:r>
      <w:r w:rsidR="0077743B" w:rsidRPr="00F05086">
        <w:rPr>
          <w:rFonts w:ascii="ＭＳ ゴシック" w:eastAsia="ＭＳ ゴシック" w:hAnsi="ＭＳ ゴシック" w:hint="eastAsia"/>
          <w:szCs w:val="24"/>
        </w:rPr>
        <w:t>計画に記載された</w:t>
      </w:r>
      <w:r w:rsidR="00E10EEB" w:rsidRPr="00F05086">
        <w:rPr>
          <w:rFonts w:ascii="ＭＳ ゴシック" w:eastAsia="ＭＳ ゴシック" w:hAnsi="ＭＳ ゴシック" w:hint="eastAsia"/>
          <w:szCs w:val="24"/>
        </w:rPr>
        <w:t>供与機材について、原則として調達及び輸送を実施し、</w:t>
      </w:r>
      <w:r w:rsidR="00AE241B">
        <w:rPr>
          <w:rFonts w:ascii="ＭＳ ゴシック" w:eastAsia="ＭＳ ゴシック" w:hAnsi="ＭＳ ゴシック" w:hint="eastAsia"/>
          <w:szCs w:val="24"/>
        </w:rPr>
        <w:t>機構は必要に応じて助言等の支援を行う。なお、</w:t>
      </w:r>
      <w:r w:rsidR="001437C3" w:rsidRPr="001437C3">
        <w:rPr>
          <w:rFonts w:ascii="ＭＳ ゴシック" w:eastAsia="ＭＳ ゴシック" w:hAnsi="ＭＳ ゴシック" w:hint="eastAsia"/>
          <w:szCs w:val="24"/>
          <w:highlight w:val="lightGray"/>
        </w:rPr>
        <w:t>省略名称</w:t>
      </w:r>
      <w:r w:rsidR="00AE241B">
        <w:rPr>
          <w:rFonts w:ascii="ＭＳ ゴシック" w:eastAsia="ＭＳ ゴシック" w:hAnsi="ＭＳ ゴシック" w:hint="eastAsia"/>
          <w:szCs w:val="24"/>
        </w:rPr>
        <w:t>は、</w:t>
      </w:r>
      <w:r w:rsidR="00E10EEB" w:rsidRPr="00F05086">
        <w:rPr>
          <w:rFonts w:ascii="ＭＳ ゴシック" w:eastAsia="ＭＳ ゴシック" w:hAnsi="ＭＳ ゴシック" w:hint="eastAsia"/>
          <w:szCs w:val="24"/>
        </w:rPr>
        <w:t>供与機材の相手国</w:t>
      </w:r>
      <w:r w:rsidR="00E00925">
        <w:rPr>
          <w:rFonts w:ascii="ＭＳ ゴシック" w:eastAsia="ＭＳ ゴシック" w:hAnsi="ＭＳ ゴシック" w:hint="eastAsia"/>
          <w:szCs w:val="24"/>
        </w:rPr>
        <w:t>の</w:t>
      </w:r>
      <w:r w:rsidR="00E10EEB" w:rsidRPr="00F05086">
        <w:rPr>
          <w:rFonts w:ascii="ＭＳ ゴシック" w:eastAsia="ＭＳ ゴシック" w:hAnsi="ＭＳ ゴシック" w:hint="eastAsia"/>
          <w:szCs w:val="24"/>
        </w:rPr>
        <w:t>政府への引渡しが完了するまでの間を対象とする保険加入等必要な措置を講ずるものとする。</w:t>
      </w:r>
    </w:p>
    <w:p w14:paraId="7D76C2B4" w14:textId="1811B897" w:rsidR="0075507B" w:rsidRPr="00CF1E08" w:rsidRDefault="0075507B" w:rsidP="00CF1E08">
      <w:pPr>
        <w:autoSpaceDE/>
        <w:autoSpaceDN/>
        <w:adjustRightInd/>
        <w:spacing w:line="240" w:lineRule="auto"/>
        <w:ind w:left="240" w:hangingChars="100" w:hanging="240"/>
        <w:rPr>
          <w:rFonts w:ascii="ＭＳ ゴシック" w:eastAsia="ＭＳ ゴシック" w:hAnsi="ＭＳ ゴシック" w:hint="eastAsia"/>
          <w:szCs w:val="24"/>
        </w:rPr>
      </w:pPr>
      <w:r w:rsidRPr="00AE654D">
        <w:rPr>
          <w:rFonts w:ascii="ＭＳ ゴシック" w:eastAsia="ＭＳ ゴシック" w:hAnsi="ＭＳ ゴシック" w:hint="eastAsia"/>
          <w:szCs w:val="24"/>
        </w:rPr>
        <w:t xml:space="preserve">２　</w:t>
      </w:r>
      <w:r w:rsidR="00EE601A">
        <w:rPr>
          <w:rFonts w:ascii="ＭＳ ゴシック" w:eastAsia="ＭＳ ゴシック" w:hAnsi="ＭＳ ゴシック" w:hint="eastAsia"/>
          <w:szCs w:val="24"/>
        </w:rPr>
        <w:t>機構は、</w:t>
      </w:r>
      <w:r w:rsidR="000A32F8">
        <w:rPr>
          <w:rFonts w:ascii="ＭＳ ゴシック" w:eastAsia="ＭＳ ゴシック" w:hAnsi="ＭＳ ゴシック" w:hint="eastAsia"/>
          <w:szCs w:val="24"/>
        </w:rPr>
        <w:t>前項の</w:t>
      </w:r>
      <w:r w:rsidR="00980D3E" w:rsidRPr="00313329">
        <w:rPr>
          <w:rFonts w:ascii="ＭＳ ゴシック" w:eastAsia="ＭＳ ゴシック" w:hAnsi="ＭＳ ゴシック" w:hint="eastAsia"/>
          <w:szCs w:val="24"/>
        </w:rPr>
        <w:t>供与</w:t>
      </w:r>
      <w:r w:rsidRPr="0029720D">
        <w:rPr>
          <w:rFonts w:ascii="ＭＳ ゴシック" w:eastAsia="ＭＳ ゴシック" w:hAnsi="ＭＳ ゴシック" w:hint="eastAsia"/>
          <w:szCs w:val="24"/>
        </w:rPr>
        <w:t>機材</w:t>
      </w:r>
      <w:r w:rsidR="00EE601A">
        <w:rPr>
          <w:rFonts w:ascii="ＭＳ ゴシック" w:eastAsia="ＭＳ ゴシック" w:hAnsi="ＭＳ ゴシック" w:hint="eastAsia"/>
          <w:szCs w:val="24"/>
        </w:rPr>
        <w:t>に係わる経費（</w:t>
      </w:r>
      <w:r w:rsidR="00EE601A" w:rsidRPr="00F05086">
        <w:rPr>
          <w:rFonts w:ascii="ＭＳ ゴシック" w:eastAsia="ＭＳ ゴシック" w:hAnsi="ＭＳ ゴシック" w:hint="eastAsia"/>
          <w:szCs w:val="24"/>
        </w:rPr>
        <w:t>保険加入等必要な措置</w:t>
      </w:r>
      <w:r w:rsidR="00EE601A">
        <w:rPr>
          <w:rFonts w:ascii="ＭＳ ゴシック" w:eastAsia="ＭＳ ゴシック" w:hAnsi="ＭＳ ゴシック" w:hint="eastAsia"/>
          <w:szCs w:val="24"/>
        </w:rPr>
        <w:t>に係わる経費を含む。）を負担し、</w:t>
      </w:r>
      <w:r w:rsidR="00A818EA">
        <w:rPr>
          <w:rFonts w:ascii="ＭＳ ゴシック" w:eastAsia="ＭＳ ゴシック" w:hAnsi="ＭＳ ゴシック" w:hint="eastAsia"/>
          <w:szCs w:val="24"/>
        </w:rPr>
        <w:t>当該</w:t>
      </w:r>
      <w:r w:rsidR="00EE601A" w:rsidRPr="00313329">
        <w:rPr>
          <w:rFonts w:ascii="ＭＳ ゴシック" w:eastAsia="ＭＳ ゴシック" w:hAnsi="ＭＳ ゴシック" w:hint="eastAsia"/>
          <w:szCs w:val="24"/>
        </w:rPr>
        <w:t>供与</w:t>
      </w:r>
      <w:r w:rsidR="00EE601A" w:rsidRPr="0029720D">
        <w:rPr>
          <w:rFonts w:ascii="ＭＳ ゴシック" w:eastAsia="ＭＳ ゴシック" w:hAnsi="ＭＳ ゴシック" w:hint="eastAsia"/>
          <w:szCs w:val="24"/>
        </w:rPr>
        <w:t>機材</w:t>
      </w:r>
      <w:r w:rsidRPr="0029720D">
        <w:rPr>
          <w:rFonts w:ascii="ＭＳ ゴシック" w:eastAsia="ＭＳ ゴシック" w:hAnsi="ＭＳ ゴシック" w:hint="eastAsia"/>
          <w:szCs w:val="24"/>
        </w:rPr>
        <w:t>の所有権は</w:t>
      </w:r>
      <w:r w:rsidR="007D646F">
        <w:rPr>
          <w:rFonts w:ascii="ＭＳ ゴシック" w:eastAsia="ＭＳ ゴシック" w:hAnsi="ＭＳ ゴシック" w:hint="eastAsia"/>
          <w:szCs w:val="24"/>
        </w:rPr>
        <w:t>、</w:t>
      </w:r>
      <w:r w:rsidR="005163AA" w:rsidRPr="00AE654D">
        <w:rPr>
          <w:rFonts w:ascii="ＭＳ ゴシック" w:eastAsia="ＭＳ ゴシック" w:hAnsi="ＭＳ ゴシック" w:hint="eastAsia"/>
          <w:szCs w:val="24"/>
        </w:rPr>
        <w:t>相手国</w:t>
      </w:r>
      <w:r w:rsidR="00372101">
        <w:rPr>
          <w:rFonts w:ascii="ＭＳ ゴシック" w:eastAsia="ＭＳ ゴシック" w:hAnsi="ＭＳ ゴシック" w:hint="eastAsia"/>
          <w:szCs w:val="24"/>
        </w:rPr>
        <w:t>の政府</w:t>
      </w:r>
      <w:r w:rsidR="005163AA" w:rsidRPr="00AE654D">
        <w:rPr>
          <w:rFonts w:ascii="ＭＳ ゴシック" w:eastAsia="ＭＳ ゴシック" w:hAnsi="ＭＳ ゴシック" w:hint="eastAsia"/>
          <w:szCs w:val="24"/>
        </w:rPr>
        <w:t>へ移転するまでは</w:t>
      </w:r>
      <w:r w:rsidRPr="006B227B">
        <w:rPr>
          <w:rFonts w:ascii="ＭＳ ゴシック" w:eastAsia="ＭＳ ゴシック" w:hAnsi="ＭＳ ゴシック" w:hint="eastAsia"/>
          <w:szCs w:val="24"/>
        </w:rPr>
        <w:t>機構に帰</w:t>
      </w:r>
      <w:r w:rsidRPr="006B227B">
        <w:rPr>
          <w:rFonts w:ascii="ＭＳ ゴシック" w:eastAsia="ＭＳ ゴシック" w:hAnsi="ＭＳ ゴシック" w:hint="eastAsia"/>
          <w:szCs w:val="24"/>
        </w:rPr>
        <w:lastRenderedPageBreak/>
        <w:t>属</w:t>
      </w:r>
      <w:r w:rsidR="005163AA" w:rsidRPr="001A600F">
        <w:rPr>
          <w:rFonts w:ascii="ＭＳ ゴシック" w:eastAsia="ＭＳ ゴシック" w:hAnsi="ＭＳ ゴシック" w:hint="eastAsia"/>
          <w:szCs w:val="24"/>
        </w:rPr>
        <w:t>するものとする。</w:t>
      </w:r>
      <w:r w:rsidR="00BC4254" w:rsidRPr="00CF1E08">
        <w:rPr>
          <w:rFonts w:ascii="ＭＳ ゴシック" w:eastAsia="ＭＳ ゴシック" w:hAnsi="ＭＳ ゴシック" w:hint="eastAsia"/>
          <w:szCs w:val="24"/>
        </w:rPr>
        <w:t>但し、原則として、機構が負担する輸送経費は相手国の通関地点までとし、通関手続き費用および相手国内の輸送並びに据付設置費用は相手国の政府が負担することとする。</w:t>
      </w:r>
    </w:p>
    <w:p w14:paraId="50187CE2" w14:textId="7AE340A2" w:rsidR="00E10EEB" w:rsidRPr="00F05086" w:rsidRDefault="00AE241B" w:rsidP="00F05086">
      <w:pPr>
        <w:ind w:left="240" w:hangingChars="100" w:hanging="240"/>
        <w:rPr>
          <w:rFonts w:ascii="ＭＳ ゴシック" w:eastAsia="ＭＳ ゴシック" w:hAnsi="ＭＳ ゴシック" w:hint="eastAsia"/>
          <w:szCs w:val="24"/>
        </w:rPr>
      </w:pPr>
      <w:r>
        <w:rPr>
          <w:rFonts w:ascii="ＭＳ ゴシック" w:eastAsia="ＭＳ ゴシック" w:hAnsi="ＭＳ ゴシック" w:hint="eastAsia"/>
          <w:szCs w:val="24"/>
        </w:rPr>
        <w:t>３</w:t>
      </w:r>
      <w:r w:rsidR="00057DCD" w:rsidRPr="00F05086">
        <w:rPr>
          <w:rFonts w:ascii="ＭＳ ゴシック" w:eastAsia="ＭＳ ゴシック" w:hAnsi="ＭＳ ゴシック" w:hint="eastAsia"/>
          <w:szCs w:val="24"/>
        </w:rPr>
        <w:t xml:space="preserve">　</w:t>
      </w:r>
      <w:r w:rsidR="00E10EEB" w:rsidRPr="00F05086">
        <w:rPr>
          <w:rFonts w:ascii="ＭＳ ゴシック" w:eastAsia="ＭＳ ゴシック" w:hAnsi="ＭＳ ゴシック" w:hint="eastAsia"/>
          <w:szCs w:val="24"/>
        </w:rPr>
        <w:t>供与機材の危険負担責任は、</w:t>
      </w:r>
      <w:r w:rsidR="001437C3" w:rsidRPr="001437C3">
        <w:rPr>
          <w:rFonts w:ascii="ＭＳ ゴシック" w:eastAsia="ＭＳ ゴシック" w:hAnsi="ＭＳ ゴシック" w:hint="eastAsia"/>
          <w:szCs w:val="24"/>
          <w:highlight w:val="lightGray"/>
        </w:rPr>
        <w:t>省略名称</w:t>
      </w:r>
      <w:r w:rsidR="00A818EA">
        <w:rPr>
          <w:rFonts w:ascii="ＭＳ ゴシック" w:eastAsia="ＭＳ ゴシック" w:hAnsi="ＭＳ ゴシック" w:hint="eastAsia"/>
          <w:szCs w:val="24"/>
        </w:rPr>
        <w:t>が</w:t>
      </w:r>
      <w:r w:rsidR="00A818EA" w:rsidRPr="00F05086">
        <w:rPr>
          <w:rFonts w:ascii="ＭＳ ゴシック" w:eastAsia="ＭＳ ゴシック" w:hAnsi="ＭＳ ゴシック" w:hint="eastAsia"/>
          <w:szCs w:val="24"/>
        </w:rPr>
        <w:t>供与機材</w:t>
      </w:r>
      <w:r w:rsidR="00A818EA">
        <w:rPr>
          <w:rFonts w:ascii="ＭＳ ゴシック" w:eastAsia="ＭＳ ゴシック" w:hAnsi="ＭＳ ゴシック" w:hint="eastAsia"/>
          <w:szCs w:val="24"/>
        </w:rPr>
        <w:t>を調達してから当該</w:t>
      </w:r>
      <w:r w:rsidR="00E10EEB" w:rsidRPr="00F05086">
        <w:rPr>
          <w:rFonts w:ascii="ＭＳ ゴシック" w:eastAsia="ＭＳ ゴシック" w:hAnsi="ＭＳ ゴシック" w:hint="eastAsia"/>
          <w:szCs w:val="24"/>
        </w:rPr>
        <w:t>供与機材の所有権が相手国</w:t>
      </w:r>
      <w:r w:rsidR="00372101">
        <w:rPr>
          <w:rFonts w:ascii="ＭＳ ゴシック" w:eastAsia="ＭＳ ゴシック" w:hAnsi="ＭＳ ゴシック" w:hint="eastAsia"/>
          <w:szCs w:val="24"/>
        </w:rPr>
        <w:t>の政府</w:t>
      </w:r>
      <w:r w:rsidR="00E10EEB" w:rsidRPr="00F05086">
        <w:rPr>
          <w:rFonts w:ascii="ＭＳ ゴシック" w:eastAsia="ＭＳ ゴシック" w:hAnsi="ＭＳ ゴシック" w:hint="eastAsia"/>
          <w:szCs w:val="24"/>
        </w:rPr>
        <w:t>へ移転するまでの期間は、第</w:t>
      </w:r>
      <w:r w:rsidR="009C361A" w:rsidRPr="00CF1E08">
        <w:rPr>
          <w:rFonts w:ascii="ＭＳ ゴシック" w:eastAsia="ＭＳ ゴシック" w:hAnsi="ＭＳ ゴシック" w:hint="eastAsia"/>
          <w:szCs w:val="24"/>
        </w:rPr>
        <w:t>１</w:t>
      </w:r>
      <w:r w:rsidR="00E10EEB" w:rsidRPr="00F05086">
        <w:rPr>
          <w:rFonts w:ascii="ＭＳ ゴシック" w:eastAsia="ＭＳ ゴシック" w:hAnsi="ＭＳ ゴシック" w:hint="eastAsia"/>
          <w:szCs w:val="24"/>
        </w:rPr>
        <w:t>項に定める保険等で</w:t>
      </w:r>
      <w:r w:rsidR="002C4A2D">
        <w:rPr>
          <w:rFonts w:ascii="ＭＳ ゴシック" w:eastAsia="ＭＳ ゴシック" w:hAnsi="ＭＳ ゴシック" w:hint="eastAsia"/>
          <w:szCs w:val="24"/>
        </w:rPr>
        <w:t>保障</w:t>
      </w:r>
      <w:r w:rsidR="00E10EEB" w:rsidRPr="00F05086">
        <w:rPr>
          <w:rFonts w:ascii="ＭＳ ゴシック" w:eastAsia="ＭＳ ゴシック" w:hAnsi="ＭＳ ゴシック" w:hint="eastAsia"/>
          <w:szCs w:val="24"/>
        </w:rPr>
        <w:t>されない限度において、機構が負うものとし、相手国</w:t>
      </w:r>
      <w:r w:rsidR="00EE601A">
        <w:rPr>
          <w:rFonts w:ascii="ＭＳ ゴシック" w:eastAsia="ＭＳ ゴシック" w:hAnsi="ＭＳ ゴシック" w:hint="eastAsia"/>
          <w:szCs w:val="24"/>
        </w:rPr>
        <w:t>の</w:t>
      </w:r>
      <w:r w:rsidR="00E10EEB" w:rsidRPr="00F05086">
        <w:rPr>
          <w:rFonts w:ascii="ＭＳ ゴシック" w:eastAsia="ＭＳ ゴシック" w:hAnsi="ＭＳ ゴシック" w:hint="eastAsia"/>
          <w:szCs w:val="24"/>
        </w:rPr>
        <w:t>政府</w:t>
      </w:r>
      <w:r w:rsidR="00A40F27" w:rsidRPr="00F05086">
        <w:rPr>
          <w:rFonts w:ascii="ＭＳ ゴシック" w:eastAsia="ＭＳ ゴシック" w:hAnsi="ＭＳ ゴシック" w:hint="eastAsia"/>
          <w:szCs w:val="24"/>
        </w:rPr>
        <w:t>へ所有権が移転した以降は原則として相手国</w:t>
      </w:r>
      <w:r w:rsidR="00EE601A">
        <w:rPr>
          <w:rFonts w:ascii="ＭＳ ゴシック" w:eastAsia="ＭＳ ゴシック" w:hAnsi="ＭＳ ゴシック" w:hint="eastAsia"/>
          <w:szCs w:val="24"/>
        </w:rPr>
        <w:t>の</w:t>
      </w:r>
      <w:r w:rsidR="00A40F27" w:rsidRPr="00F05086">
        <w:rPr>
          <w:rFonts w:ascii="ＭＳ ゴシック" w:eastAsia="ＭＳ ゴシック" w:hAnsi="ＭＳ ゴシック" w:hint="eastAsia"/>
          <w:szCs w:val="24"/>
        </w:rPr>
        <w:t>政府が負う。ただし、</w:t>
      </w:r>
      <w:r w:rsidR="001437C3" w:rsidRPr="001437C3">
        <w:rPr>
          <w:rFonts w:ascii="ＭＳ ゴシック" w:eastAsia="ＭＳ ゴシック" w:hAnsi="ＭＳ ゴシック" w:hint="eastAsia"/>
          <w:szCs w:val="24"/>
          <w:highlight w:val="lightGray"/>
        </w:rPr>
        <w:t>省略名称</w:t>
      </w:r>
      <w:r w:rsidR="00E10EEB" w:rsidRPr="00F05086">
        <w:rPr>
          <w:rFonts w:ascii="ＭＳ ゴシック" w:eastAsia="ＭＳ ゴシック" w:hAnsi="ＭＳ ゴシック" w:hint="eastAsia"/>
          <w:szCs w:val="24"/>
        </w:rPr>
        <w:t>の故意又は重大な過失により</w:t>
      </w:r>
      <w:r w:rsidR="00EE601A">
        <w:rPr>
          <w:rFonts w:ascii="ＭＳ ゴシック" w:eastAsia="ＭＳ ゴシック" w:hAnsi="ＭＳ ゴシック" w:hint="eastAsia"/>
          <w:szCs w:val="24"/>
        </w:rPr>
        <w:t>、</w:t>
      </w:r>
      <w:r w:rsidR="00E10EEB" w:rsidRPr="00F05086">
        <w:rPr>
          <w:rFonts w:ascii="ＭＳ ゴシック" w:eastAsia="ＭＳ ゴシック" w:hAnsi="ＭＳ ゴシック" w:hint="eastAsia"/>
          <w:szCs w:val="24"/>
        </w:rPr>
        <w:t>相手国</w:t>
      </w:r>
      <w:r w:rsidR="002C4A2D">
        <w:rPr>
          <w:rFonts w:ascii="ＭＳ ゴシック" w:eastAsia="ＭＳ ゴシック" w:hAnsi="ＭＳ ゴシック" w:hint="eastAsia"/>
          <w:szCs w:val="24"/>
        </w:rPr>
        <w:t>の政府</w:t>
      </w:r>
      <w:r w:rsidR="00E10EEB" w:rsidRPr="00F05086">
        <w:rPr>
          <w:rFonts w:ascii="ＭＳ ゴシック" w:eastAsia="ＭＳ ゴシック" w:hAnsi="ＭＳ ゴシック" w:hint="eastAsia"/>
          <w:szCs w:val="24"/>
        </w:rPr>
        <w:t>に供与機材</w:t>
      </w:r>
      <w:r w:rsidR="00A40F27" w:rsidRPr="00F05086">
        <w:rPr>
          <w:rFonts w:ascii="ＭＳ ゴシック" w:eastAsia="ＭＳ ゴシック" w:hAnsi="ＭＳ ゴシック" w:hint="eastAsia"/>
          <w:szCs w:val="24"/>
        </w:rPr>
        <w:t>の引渡しができなくなった場合又は供与機材に損害が生じた場合は</w:t>
      </w:r>
      <w:r w:rsidR="00A818EA">
        <w:rPr>
          <w:rFonts w:ascii="ＭＳ ゴシック" w:eastAsia="ＭＳ ゴシック" w:hAnsi="ＭＳ ゴシック" w:hint="eastAsia"/>
          <w:szCs w:val="24"/>
        </w:rPr>
        <w:t>、</w:t>
      </w:r>
      <w:r w:rsidR="001437C3" w:rsidRPr="001437C3">
        <w:rPr>
          <w:rFonts w:ascii="ＭＳ ゴシック" w:eastAsia="ＭＳ ゴシック" w:hAnsi="ＭＳ ゴシック" w:hint="eastAsia"/>
          <w:szCs w:val="24"/>
          <w:highlight w:val="lightGray"/>
        </w:rPr>
        <w:t>省略名称</w:t>
      </w:r>
      <w:r w:rsidR="00E10EEB" w:rsidRPr="00F05086">
        <w:rPr>
          <w:rFonts w:ascii="ＭＳ ゴシック" w:eastAsia="ＭＳ ゴシック" w:hAnsi="ＭＳ ゴシック" w:hint="eastAsia"/>
          <w:szCs w:val="24"/>
        </w:rPr>
        <w:t>が責任を負うものと</w:t>
      </w:r>
      <w:r w:rsidR="00325394">
        <w:rPr>
          <w:rFonts w:ascii="ＭＳ ゴシック" w:eastAsia="ＭＳ ゴシック" w:hAnsi="ＭＳ ゴシック" w:hint="eastAsia"/>
          <w:szCs w:val="24"/>
        </w:rPr>
        <w:t>し、当該損害等が</w:t>
      </w:r>
      <w:r w:rsidR="00325394" w:rsidRPr="00F05086">
        <w:rPr>
          <w:rFonts w:ascii="ＭＳ ゴシック" w:eastAsia="ＭＳ ゴシック" w:hAnsi="ＭＳ ゴシック" w:hint="eastAsia"/>
          <w:szCs w:val="24"/>
        </w:rPr>
        <w:t>供与機材の</w:t>
      </w:r>
      <w:r w:rsidR="00325394">
        <w:rPr>
          <w:rFonts w:ascii="ＭＳ ゴシック" w:eastAsia="ＭＳ ゴシック" w:hAnsi="ＭＳ ゴシック" w:hint="eastAsia"/>
          <w:szCs w:val="24"/>
        </w:rPr>
        <w:t>瑕疵に起因する場合は、</w:t>
      </w:r>
      <w:r w:rsidR="001437C3" w:rsidRPr="001437C3">
        <w:rPr>
          <w:rFonts w:ascii="ＭＳ ゴシック" w:eastAsia="ＭＳ ゴシック" w:hAnsi="ＭＳ ゴシック" w:hint="eastAsia"/>
          <w:szCs w:val="24"/>
          <w:highlight w:val="lightGray"/>
        </w:rPr>
        <w:t>省略名称</w:t>
      </w:r>
      <w:r w:rsidR="00325394">
        <w:rPr>
          <w:rFonts w:ascii="ＭＳ ゴシック" w:eastAsia="ＭＳ ゴシック" w:hAnsi="ＭＳ ゴシック" w:hint="eastAsia"/>
          <w:szCs w:val="24"/>
        </w:rPr>
        <w:t>は、</w:t>
      </w:r>
      <w:r w:rsidR="005B7D85">
        <w:rPr>
          <w:rFonts w:ascii="ＭＳ ゴシック" w:eastAsia="ＭＳ ゴシック" w:hAnsi="ＭＳ ゴシック" w:hint="eastAsia"/>
          <w:szCs w:val="24"/>
        </w:rPr>
        <w:t>当該機材の</w:t>
      </w:r>
      <w:r w:rsidR="00873D19">
        <w:rPr>
          <w:rFonts w:ascii="ＭＳ ゴシック" w:eastAsia="ＭＳ ゴシック" w:hAnsi="ＭＳ ゴシック" w:hint="eastAsia"/>
          <w:szCs w:val="24"/>
        </w:rPr>
        <w:t>調達先の瑕疵担保責任が及ぶ範囲内で、</w:t>
      </w:r>
      <w:r w:rsidR="00325394">
        <w:rPr>
          <w:rFonts w:ascii="ＭＳ ゴシック" w:eastAsia="ＭＳ ゴシック" w:hAnsi="ＭＳ ゴシック" w:hint="eastAsia"/>
          <w:szCs w:val="24"/>
        </w:rPr>
        <w:t>瑕疵担保責任を免責される</w:t>
      </w:r>
      <w:r w:rsidR="00E10EEB" w:rsidRPr="00F05086">
        <w:rPr>
          <w:rFonts w:ascii="ＭＳ ゴシック" w:eastAsia="ＭＳ ゴシック" w:hAnsi="ＭＳ ゴシック" w:hint="eastAsia"/>
          <w:szCs w:val="24"/>
        </w:rPr>
        <w:t>。</w:t>
      </w:r>
    </w:p>
    <w:p w14:paraId="567BCFEE" w14:textId="5B113AC8" w:rsidR="00F31730" w:rsidRDefault="00BC4254" w:rsidP="00C2176D">
      <w:pPr>
        <w:autoSpaceDE/>
        <w:autoSpaceDN/>
        <w:adjustRightInd/>
        <w:spacing w:line="240" w:lineRule="auto"/>
        <w:ind w:left="240" w:hangingChars="100" w:hanging="240"/>
        <w:rPr>
          <w:rFonts w:ascii="ＭＳ ゴシック" w:eastAsia="ＭＳ ゴシック" w:hAnsi="ＭＳ ゴシック" w:hint="eastAsia"/>
          <w:szCs w:val="24"/>
        </w:rPr>
      </w:pPr>
      <w:r w:rsidRPr="00CF1E08">
        <w:rPr>
          <w:rFonts w:ascii="ＭＳ ゴシック" w:eastAsia="ＭＳ ゴシック" w:hAnsi="ＭＳ ゴシック" w:hint="eastAsia"/>
          <w:szCs w:val="24"/>
        </w:rPr>
        <w:t>４</w:t>
      </w:r>
      <w:r w:rsidR="00CF1E08">
        <w:rPr>
          <w:rFonts w:ascii="ＭＳ ゴシック" w:eastAsia="ＭＳ ゴシック" w:hAnsi="ＭＳ ゴシック" w:hint="eastAsia"/>
          <w:szCs w:val="24"/>
        </w:rPr>
        <w:t xml:space="preserve">　</w:t>
      </w:r>
      <w:r w:rsidR="00980D3E" w:rsidRPr="00F05086">
        <w:rPr>
          <w:rFonts w:ascii="ＭＳ ゴシック" w:eastAsia="ＭＳ ゴシック" w:hAnsi="ＭＳ ゴシック" w:hint="eastAsia"/>
          <w:szCs w:val="24"/>
        </w:rPr>
        <w:t>供与</w:t>
      </w:r>
      <w:r w:rsidR="0075507B" w:rsidRPr="00F05086">
        <w:rPr>
          <w:rFonts w:ascii="ＭＳ ゴシック" w:eastAsia="ＭＳ ゴシック" w:hAnsi="ＭＳ ゴシック" w:hint="eastAsia"/>
          <w:szCs w:val="24"/>
        </w:rPr>
        <w:t>機材の所有権は、</w:t>
      </w:r>
      <w:r w:rsidR="001437C3" w:rsidRPr="001437C3">
        <w:rPr>
          <w:rFonts w:ascii="ＭＳ ゴシック" w:eastAsia="ＭＳ ゴシック" w:hAnsi="ＭＳ ゴシック" w:hint="eastAsia"/>
          <w:szCs w:val="24"/>
          <w:highlight w:val="lightGray"/>
        </w:rPr>
        <w:t>省略名称</w:t>
      </w:r>
      <w:r w:rsidR="0075507B" w:rsidRPr="00F05086">
        <w:rPr>
          <w:rFonts w:ascii="ＭＳ ゴシック" w:eastAsia="ＭＳ ゴシック" w:hAnsi="ＭＳ ゴシック" w:hint="eastAsia"/>
          <w:szCs w:val="24"/>
        </w:rPr>
        <w:t>による</w:t>
      </w:r>
      <w:r w:rsidR="00C726FB" w:rsidRPr="00F05086">
        <w:rPr>
          <w:rFonts w:ascii="ＭＳ ゴシック" w:eastAsia="ＭＳ ゴシック" w:hAnsi="ＭＳ ゴシック" w:hint="eastAsia"/>
          <w:szCs w:val="24"/>
        </w:rPr>
        <w:t>供与機材の</w:t>
      </w:r>
      <w:r w:rsidR="0075507B" w:rsidRPr="00F05086">
        <w:rPr>
          <w:rFonts w:ascii="ＭＳ ゴシック" w:eastAsia="ＭＳ ゴシック" w:hAnsi="ＭＳ ゴシック" w:hint="eastAsia"/>
          <w:szCs w:val="24"/>
        </w:rPr>
        <w:t>検収が終了し</w:t>
      </w:r>
      <w:r w:rsidR="00C726FB" w:rsidRPr="00F05086">
        <w:rPr>
          <w:rFonts w:ascii="ＭＳ ゴシック" w:eastAsia="ＭＳ ゴシック" w:hAnsi="ＭＳ ゴシック" w:hint="eastAsia"/>
          <w:szCs w:val="24"/>
        </w:rPr>
        <w:t>、相手国</w:t>
      </w:r>
      <w:r w:rsidR="00E00925">
        <w:rPr>
          <w:rFonts w:ascii="ＭＳ ゴシック" w:eastAsia="ＭＳ ゴシック" w:hAnsi="ＭＳ ゴシック" w:hint="eastAsia"/>
          <w:szCs w:val="24"/>
        </w:rPr>
        <w:t>の</w:t>
      </w:r>
      <w:r w:rsidR="00DF6147" w:rsidRPr="00F05086">
        <w:rPr>
          <w:rFonts w:ascii="ＭＳ ゴシック" w:eastAsia="ＭＳ ゴシック" w:hAnsi="ＭＳ ゴシック" w:hint="eastAsia"/>
          <w:szCs w:val="24"/>
        </w:rPr>
        <w:t>政府</w:t>
      </w:r>
      <w:r w:rsidR="00C726FB" w:rsidRPr="00F05086">
        <w:rPr>
          <w:rFonts w:ascii="ＭＳ ゴシック" w:eastAsia="ＭＳ ゴシック" w:hAnsi="ＭＳ ゴシック" w:hint="eastAsia"/>
          <w:szCs w:val="24"/>
        </w:rPr>
        <w:t>へ引き渡され</w:t>
      </w:r>
      <w:r w:rsidR="0075507B" w:rsidRPr="00F05086">
        <w:rPr>
          <w:rFonts w:ascii="ＭＳ ゴシック" w:eastAsia="ＭＳ ゴシック" w:hAnsi="ＭＳ ゴシック" w:hint="eastAsia"/>
          <w:szCs w:val="24"/>
        </w:rPr>
        <w:t>た</w:t>
      </w:r>
      <w:r w:rsidR="00F051EA" w:rsidRPr="00F05086">
        <w:rPr>
          <w:rFonts w:ascii="ＭＳ ゴシック" w:eastAsia="ＭＳ ゴシック" w:hAnsi="ＭＳ ゴシック" w:hint="eastAsia"/>
          <w:szCs w:val="24"/>
        </w:rPr>
        <w:t>時点で</w:t>
      </w:r>
      <w:r w:rsidR="0075507B" w:rsidRPr="00F05086">
        <w:rPr>
          <w:rFonts w:ascii="ＭＳ ゴシック" w:eastAsia="ＭＳ ゴシック" w:hAnsi="ＭＳ ゴシック" w:hint="eastAsia"/>
          <w:szCs w:val="24"/>
        </w:rPr>
        <w:t>、</w:t>
      </w:r>
      <w:r w:rsidR="00964F78" w:rsidRPr="00F05086">
        <w:rPr>
          <w:rFonts w:ascii="ＭＳ ゴシック" w:eastAsia="ＭＳ ゴシック" w:hAnsi="ＭＳ ゴシック" w:hint="eastAsia"/>
          <w:szCs w:val="24"/>
        </w:rPr>
        <w:t>機</w:t>
      </w:r>
      <w:r w:rsidR="0075507B" w:rsidRPr="00F05086">
        <w:rPr>
          <w:rFonts w:ascii="ＭＳ ゴシック" w:eastAsia="ＭＳ ゴシック" w:hAnsi="ＭＳ ゴシック" w:hint="eastAsia"/>
          <w:szCs w:val="24"/>
        </w:rPr>
        <w:t>構から相手国</w:t>
      </w:r>
      <w:r w:rsidR="00E00925">
        <w:rPr>
          <w:rFonts w:ascii="ＭＳ ゴシック" w:eastAsia="ＭＳ ゴシック" w:hAnsi="ＭＳ ゴシック" w:hint="eastAsia"/>
          <w:szCs w:val="24"/>
        </w:rPr>
        <w:t>の</w:t>
      </w:r>
      <w:r w:rsidR="0075507B" w:rsidRPr="00F05086">
        <w:rPr>
          <w:rFonts w:ascii="ＭＳ ゴシック" w:eastAsia="ＭＳ ゴシック" w:hAnsi="ＭＳ ゴシック" w:hint="eastAsia"/>
          <w:szCs w:val="24"/>
        </w:rPr>
        <w:t>政府</w:t>
      </w:r>
      <w:r w:rsidR="00F051EA" w:rsidRPr="00F05086">
        <w:rPr>
          <w:rFonts w:ascii="ＭＳ ゴシック" w:eastAsia="ＭＳ ゴシック" w:hAnsi="ＭＳ ゴシック" w:hint="eastAsia"/>
          <w:szCs w:val="24"/>
        </w:rPr>
        <w:t>へ</w:t>
      </w:r>
      <w:r w:rsidR="0075507B" w:rsidRPr="00F05086">
        <w:rPr>
          <w:rFonts w:ascii="ＭＳ ゴシック" w:eastAsia="ＭＳ ゴシック" w:hAnsi="ＭＳ ゴシック" w:hint="eastAsia"/>
          <w:szCs w:val="24"/>
        </w:rPr>
        <w:t>移転する。</w:t>
      </w:r>
    </w:p>
    <w:p w14:paraId="66E4B187" w14:textId="77777777" w:rsidR="009C361A" w:rsidRPr="00F05086" w:rsidRDefault="009C361A" w:rsidP="00C2176D">
      <w:pPr>
        <w:autoSpaceDE/>
        <w:autoSpaceDN/>
        <w:adjustRightInd/>
        <w:spacing w:line="240" w:lineRule="auto"/>
        <w:ind w:left="240" w:hangingChars="100" w:hanging="240"/>
        <w:rPr>
          <w:rFonts w:ascii="ＭＳ ゴシック" w:eastAsia="ＭＳ ゴシック" w:hAnsi="ＭＳ ゴシック" w:hint="eastAsia"/>
          <w:szCs w:val="24"/>
        </w:rPr>
      </w:pPr>
    </w:p>
    <w:p w14:paraId="6E7B809A" w14:textId="77777777" w:rsidR="00CD6534" w:rsidRPr="00F05086" w:rsidRDefault="00CD6534" w:rsidP="00CD6534">
      <w:pPr>
        <w:spacing w:line="0" w:lineRule="atLeast"/>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（知的財産）</w:t>
      </w:r>
    </w:p>
    <w:p w14:paraId="130177C1" w14:textId="04A960D1" w:rsidR="00EA5DAF" w:rsidRDefault="00CD6534" w:rsidP="000C7E9B">
      <w:pPr>
        <w:spacing w:line="0" w:lineRule="atLeast"/>
        <w:ind w:left="240" w:hangingChars="100" w:hanging="240"/>
        <w:rPr>
          <w:rFonts w:ascii="ＭＳ ゴシック" w:eastAsia="ＭＳ ゴシック" w:hAnsi="ＭＳ ゴシック"/>
          <w:szCs w:val="24"/>
        </w:rPr>
      </w:pPr>
      <w:r w:rsidRPr="00F05086">
        <w:rPr>
          <w:rFonts w:ascii="ＭＳ ゴシック" w:eastAsia="ＭＳ ゴシック" w:hAnsi="ＭＳ ゴシック" w:hint="eastAsia"/>
          <w:szCs w:val="24"/>
        </w:rPr>
        <w:t>第</w:t>
      </w:r>
      <w:r w:rsidR="009C361A" w:rsidRPr="00397116">
        <w:rPr>
          <w:rFonts w:ascii="ＭＳ ゴシック" w:eastAsia="ＭＳ ゴシック" w:hAnsi="ＭＳ ゴシック" w:hint="eastAsia"/>
          <w:szCs w:val="24"/>
        </w:rPr>
        <w:t>１１</w:t>
      </w:r>
      <w:r w:rsidRPr="00F05086">
        <w:rPr>
          <w:rFonts w:ascii="ＭＳ ゴシック" w:eastAsia="ＭＳ ゴシック" w:hAnsi="ＭＳ ゴシック" w:hint="eastAsia"/>
          <w:szCs w:val="24"/>
        </w:rPr>
        <w:t xml:space="preserve">条　</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が予め</w:t>
      </w:r>
      <w:r w:rsidR="00613C25">
        <w:rPr>
          <w:rFonts w:ascii="ＭＳ ゴシック" w:eastAsia="ＭＳ ゴシック" w:hAnsi="ＭＳ ゴシック" w:hint="eastAsia"/>
          <w:szCs w:val="24"/>
        </w:rPr>
        <w:t>我が国</w:t>
      </w:r>
      <w:r w:rsidR="00AF0D32">
        <w:rPr>
          <w:rFonts w:ascii="ＭＳ ゴシック" w:eastAsia="ＭＳ ゴシック" w:hAnsi="ＭＳ ゴシック" w:hint="eastAsia"/>
          <w:szCs w:val="24"/>
        </w:rPr>
        <w:t>及び</w:t>
      </w:r>
      <w:r w:rsidRPr="00F05086">
        <w:rPr>
          <w:rFonts w:ascii="ＭＳ ゴシック" w:eastAsia="ＭＳ ゴシック" w:hAnsi="ＭＳ ゴシック" w:hint="eastAsia"/>
          <w:szCs w:val="24"/>
        </w:rPr>
        <w:t>相手国の</w:t>
      </w:r>
      <w:r w:rsidR="00EE601A">
        <w:rPr>
          <w:rFonts w:ascii="ＭＳ ゴシック" w:eastAsia="ＭＳ ゴシック" w:hAnsi="ＭＳ ゴシック" w:hint="eastAsia"/>
          <w:szCs w:val="24"/>
        </w:rPr>
        <w:t>共同</w:t>
      </w:r>
      <w:r w:rsidRPr="00F05086">
        <w:rPr>
          <w:rFonts w:ascii="ＭＳ ゴシック" w:eastAsia="ＭＳ ゴシック" w:hAnsi="ＭＳ ゴシック" w:hint="eastAsia"/>
          <w:szCs w:val="24"/>
        </w:rPr>
        <w:t>研究機関</w:t>
      </w:r>
      <w:r w:rsidR="00E00925">
        <w:rPr>
          <w:rFonts w:ascii="ＭＳ ゴシック" w:eastAsia="ＭＳ ゴシック" w:hAnsi="ＭＳ ゴシック" w:hint="eastAsia"/>
          <w:szCs w:val="24"/>
        </w:rPr>
        <w:t>等</w:t>
      </w:r>
      <w:r w:rsidRPr="00AE654D">
        <w:rPr>
          <w:rFonts w:ascii="ＭＳ ゴシック" w:eastAsia="ＭＳ ゴシック" w:hAnsi="ＭＳ ゴシック" w:hint="eastAsia"/>
          <w:szCs w:val="24"/>
        </w:rPr>
        <w:t>と文書をもって権利関係及び応分の負担の整理を行う限り</w:t>
      </w:r>
      <w:r w:rsidRPr="006B227B">
        <w:rPr>
          <w:rFonts w:ascii="ＭＳ ゴシック" w:eastAsia="ＭＳ ゴシック" w:hAnsi="ＭＳ ゴシック" w:hint="eastAsia"/>
          <w:szCs w:val="24"/>
        </w:rPr>
        <w:t>において、</w:t>
      </w:r>
      <w:r w:rsidR="001437C3" w:rsidRPr="001437C3">
        <w:rPr>
          <w:rFonts w:ascii="ＭＳ ゴシック" w:eastAsia="ＭＳ ゴシック" w:hAnsi="ＭＳ ゴシック" w:hint="eastAsia"/>
          <w:szCs w:val="24"/>
          <w:highlight w:val="lightGray"/>
        </w:rPr>
        <w:t>省略名称</w:t>
      </w:r>
      <w:r w:rsidRPr="006B227B">
        <w:rPr>
          <w:rFonts w:ascii="ＭＳ ゴシック" w:eastAsia="ＭＳ ゴシック" w:hAnsi="ＭＳ ゴシック" w:hint="eastAsia"/>
          <w:szCs w:val="24"/>
        </w:rPr>
        <w:t>が</w:t>
      </w:r>
      <w:r w:rsidR="0040495F" w:rsidRPr="00397116">
        <w:rPr>
          <w:rFonts w:ascii="ＭＳ ゴシック" w:eastAsia="ＭＳ ゴシック" w:hAnsi="ＭＳ ゴシック" w:hint="eastAsia"/>
          <w:szCs w:val="24"/>
        </w:rPr>
        <w:t>個別の協力の実施のために別途取り交わす事業契約書の規定に従って</w:t>
      </w:r>
      <w:r w:rsidRPr="006B227B">
        <w:rPr>
          <w:rFonts w:ascii="ＭＳ ゴシック" w:eastAsia="ＭＳ ゴシック" w:hAnsi="ＭＳ ゴシック" w:hint="eastAsia"/>
          <w:szCs w:val="24"/>
        </w:rPr>
        <w:t>機構に報告するために作成した報告</w:t>
      </w:r>
      <w:r w:rsidR="00F717E6">
        <w:rPr>
          <w:rFonts w:ascii="ＭＳ ゴシック" w:eastAsia="ＭＳ ゴシック" w:hAnsi="ＭＳ ゴシック" w:hint="eastAsia"/>
          <w:szCs w:val="24"/>
        </w:rPr>
        <w:t>書（以下「報告書」という。）</w:t>
      </w:r>
      <w:r w:rsidRPr="006B227B">
        <w:rPr>
          <w:rFonts w:ascii="ＭＳ ゴシック" w:eastAsia="ＭＳ ゴシック" w:hAnsi="ＭＳ ゴシック" w:hint="eastAsia"/>
          <w:szCs w:val="24"/>
        </w:rPr>
        <w:t>を除き、個別の協力の実施に</w:t>
      </w:r>
      <w:r w:rsidR="0008797C">
        <w:rPr>
          <w:rFonts w:ascii="ＭＳ ゴシック" w:eastAsia="ＭＳ ゴシック" w:hAnsi="ＭＳ ゴシック" w:hint="eastAsia"/>
          <w:szCs w:val="24"/>
        </w:rPr>
        <w:t>基づく</w:t>
      </w:r>
      <w:r w:rsidRPr="006B227B">
        <w:rPr>
          <w:rFonts w:ascii="ＭＳ ゴシック" w:eastAsia="ＭＳ ゴシック" w:hAnsi="ＭＳ ゴシック" w:hint="eastAsia"/>
          <w:szCs w:val="24"/>
        </w:rPr>
        <w:t>成果</w:t>
      </w:r>
      <w:r w:rsidR="0076289D">
        <w:rPr>
          <w:rFonts w:ascii="ＭＳ ゴシック" w:eastAsia="ＭＳ ゴシック" w:hAnsi="ＭＳ ゴシック" w:hint="eastAsia"/>
          <w:szCs w:val="24"/>
        </w:rPr>
        <w:t>物</w:t>
      </w:r>
      <w:r w:rsidR="0008797C">
        <w:rPr>
          <w:rFonts w:ascii="ＭＳ ゴシック" w:eastAsia="ＭＳ ゴシック" w:hAnsi="ＭＳ ゴシック" w:hint="eastAsia"/>
          <w:szCs w:val="24"/>
        </w:rPr>
        <w:t>に関わる</w:t>
      </w:r>
      <w:r w:rsidR="0008797C" w:rsidRPr="0008797C">
        <w:rPr>
          <w:rFonts w:ascii="ＭＳ ゴシック" w:eastAsia="ＭＳ ゴシック" w:hAnsi="ＭＳ ゴシック" w:hint="eastAsia"/>
          <w:szCs w:val="24"/>
        </w:rPr>
        <w:t>所有権</w:t>
      </w:r>
      <w:r w:rsidR="0008797C">
        <w:rPr>
          <w:rFonts w:ascii="ＭＳ ゴシック" w:eastAsia="ＭＳ ゴシック" w:hAnsi="ＭＳ ゴシック" w:hint="eastAsia"/>
          <w:szCs w:val="24"/>
        </w:rPr>
        <w:t>及び</w:t>
      </w:r>
      <w:r w:rsidR="0008797C" w:rsidRPr="0008797C">
        <w:rPr>
          <w:rFonts w:ascii="ＭＳ ゴシック" w:eastAsia="ＭＳ ゴシック" w:hAnsi="ＭＳ ゴシック" w:hint="eastAsia"/>
          <w:szCs w:val="24"/>
        </w:rPr>
        <w:t>知的財産権（</w:t>
      </w:r>
      <w:r w:rsidR="0008797C" w:rsidRPr="0008797C">
        <w:rPr>
          <w:rFonts w:ascii="ＭＳ ゴシック" w:eastAsia="ＭＳ ゴシック" w:hAnsi="ＭＳ ゴシック" w:cs="MS-Mincho" w:hint="eastAsia"/>
          <w:szCs w:val="24"/>
        </w:rPr>
        <w:t>知的財産基本法（平成</w:t>
      </w:r>
      <w:r w:rsidR="00F15A56">
        <w:rPr>
          <w:rFonts w:ascii="ＭＳ ゴシック" w:eastAsia="ＭＳ ゴシック" w:hAnsi="ＭＳ ゴシック" w:cs="MS-Mincho" w:hint="eastAsia"/>
          <w:szCs w:val="24"/>
        </w:rPr>
        <w:t>十四</w:t>
      </w:r>
      <w:r w:rsidR="0008797C" w:rsidRPr="0008797C">
        <w:rPr>
          <w:rFonts w:ascii="ＭＳ ゴシック" w:eastAsia="ＭＳ ゴシック" w:hAnsi="ＭＳ ゴシック" w:cs="MS-Mincho" w:hint="eastAsia"/>
          <w:szCs w:val="24"/>
        </w:rPr>
        <w:t>年法律第</w:t>
      </w:r>
      <w:r w:rsidR="00F15A56">
        <w:rPr>
          <w:rFonts w:ascii="ＭＳ ゴシック" w:eastAsia="ＭＳ ゴシック" w:hAnsi="ＭＳ ゴシック" w:cs="MS-Mincho" w:hint="eastAsia"/>
          <w:szCs w:val="24"/>
        </w:rPr>
        <w:t>百二十二</w:t>
      </w:r>
      <w:r w:rsidR="0008797C" w:rsidRPr="0008797C">
        <w:rPr>
          <w:rFonts w:ascii="ＭＳ ゴシック" w:eastAsia="ＭＳ ゴシック" w:hAnsi="ＭＳ ゴシック" w:cs="MS-Mincho" w:hint="eastAsia"/>
          <w:szCs w:val="24"/>
        </w:rPr>
        <w:t>号）に定める知的財産権及び当該</w:t>
      </w:r>
      <w:r w:rsidR="0008797C" w:rsidRPr="0008797C">
        <w:rPr>
          <w:rFonts w:ascii="ＭＳ ゴシック" w:eastAsia="ＭＳ ゴシック" w:hAnsi="ＭＳ ゴシック" w:hint="eastAsia"/>
          <w:szCs w:val="24"/>
        </w:rPr>
        <w:t>知的財産権を受ける権利</w:t>
      </w:r>
      <w:r w:rsidR="0008797C" w:rsidRPr="0008797C">
        <w:rPr>
          <w:rFonts w:ascii="ＭＳ ゴシック" w:eastAsia="ＭＳ ゴシック" w:hAnsi="ＭＳ ゴシック" w:cs="MS-Mincho" w:hint="eastAsia"/>
          <w:szCs w:val="24"/>
        </w:rPr>
        <w:t>をいう。以下、併せて「</w:t>
      </w:r>
      <w:r w:rsidR="0008797C" w:rsidRPr="0008797C">
        <w:rPr>
          <w:rFonts w:ascii="ＭＳ ゴシック" w:eastAsia="ＭＳ ゴシック" w:hAnsi="ＭＳ ゴシック" w:hint="eastAsia"/>
          <w:szCs w:val="24"/>
        </w:rPr>
        <w:t>知的財産権</w:t>
      </w:r>
      <w:r w:rsidR="0008797C">
        <w:rPr>
          <w:rFonts w:ascii="ＭＳ ゴシック" w:eastAsia="ＭＳ ゴシック" w:hAnsi="ＭＳ ゴシック" w:hint="eastAsia"/>
          <w:szCs w:val="24"/>
        </w:rPr>
        <w:t>等</w:t>
      </w:r>
      <w:r w:rsidR="0008797C" w:rsidRPr="0008797C">
        <w:rPr>
          <w:rFonts w:ascii="ＭＳ ゴシック" w:eastAsia="ＭＳ ゴシック" w:hAnsi="ＭＳ ゴシック" w:hint="eastAsia"/>
          <w:szCs w:val="24"/>
        </w:rPr>
        <w:t>」という。</w:t>
      </w:r>
      <w:r w:rsidR="0008797C" w:rsidRPr="0008797C">
        <w:rPr>
          <w:rFonts w:ascii="ＭＳ ゴシック" w:eastAsia="ＭＳ ゴシック" w:hAnsi="ＭＳ ゴシック" w:cs="MS-Mincho" w:hint="eastAsia"/>
          <w:szCs w:val="24"/>
        </w:rPr>
        <w:t>）等の一切の権利</w:t>
      </w:r>
      <w:r w:rsidRPr="006B227B">
        <w:rPr>
          <w:rFonts w:ascii="ＭＳ ゴシック" w:eastAsia="ＭＳ ゴシック" w:hAnsi="ＭＳ ゴシック" w:hint="eastAsia"/>
          <w:szCs w:val="24"/>
        </w:rPr>
        <w:t>は、</w:t>
      </w:r>
      <w:r w:rsidR="001437C3" w:rsidRPr="001437C3">
        <w:rPr>
          <w:rFonts w:ascii="ＭＳ ゴシック" w:eastAsia="ＭＳ ゴシック" w:hAnsi="ＭＳ ゴシック" w:hint="eastAsia"/>
          <w:szCs w:val="24"/>
          <w:highlight w:val="lightGray"/>
        </w:rPr>
        <w:t>省略名称</w:t>
      </w:r>
      <w:r w:rsidR="0040495F" w:rsidRPr="0040495F">
        <w:rPr>
          <w:rFonts w:ascii="ＭＳ ゴシック" w:eastAsia="ＭＳ ゴシック" w:hAnsi="ＭＳ ゴシック" w:hint="eastAsia"/>
          <w:szCs w:val="24"/>
        </w:rPr>
        <w:t>又は</w:t>
      </w:r>
      <w:r w:rsidR="00613C25">
        <w:rPr>
          <w:rFonts w:ascii="ＭＳ ゴシック" w:eastAsia="ＭＳ ゴシック" w:hAnsi="ＭＳ ゴシック" w:hint="eastAsia"/>
          <w:szCs w:val="24"/>
        </w:rPr>
        <w:t>我が国</w:t>
      </w:r>
      <w:r w:rsidR="00023BB9" w:rsidRPr="00AB28E0">
        <w:rPr>
          <w:rFonts w:ascii="ＭＳ ゴシック" w:eastAsia="ＭＳ ゴシック" w:hAnsi="ＭＳ ゴシック" w:hint="eastAsia"/>
          <w:szCs w:val="24"/>
        </w:rPr>
        <w:t>若しくは</w:t>
      </w:r>
      <w:r w:rsidR="00F754E6" w:rsidRPr="00AB28E0">
        <w:rPr>
          <w:rFonts w:ascii="ＭＳ ゴシック" w:eastAsia="ＭＳ ゴシック" w:hAnsi="ＭＳ ゴシック" w:hint="eastAsia"/>
          <w:szCs w:val="24"/>
        </w:rPr>
        <w:t>相手国の</w:t>
      </w:r>
      <w:r w:rsidR="00EE601A" w:rsidRPr="00AB28E0">
        <w:rPr>
          <w:rFonts w:ascii="ＭＳ ゴシック" w:eastAsia="ＭＳ ゴシック" w:hAnsi="ＭＳ ゴシック" w:hint="eastAsia"/>
          <w:szCs w:val="24"/>
        </w:rPr>
        <w:t>共同</w:t>
      </w:r>
      <w:r w:rsidR="00F754E6" w:rsidRPr="00AB28E0">
        <w:rPr>
          <w:rFonts w:ascii="ＭＳ ゴシック" w:eastAsia="ＭＳ ゴシック" w:hAnsi="ＭＳ ゴシック" w:hint="eastAsia"/>
          <w:szCs w:val="24"/>
        </w:rPr>
        <w:t>研究機関</w:t>
      </w:r>
      <w:r w:rsidR="00613C25" w:rsidRPr="00AB28E0">
        <w:rPr>
          <w:rFonts w:ascii="ＭＳ ゴシック" w:eastAsia="ＭＳ ゴシック" w:hAnsi="ＭＳ ゴシック" w:hint="eastAsia"/>
          <w:szCs w:val="24"/>
        </w:rPr>
        <w:t>等</w:t>
      </w:r>
      <w:r w:rsidR="0040495F" w:rsidRPr="00AB28E0">
        <w:rPr>
          <w:rFonts w:ascii="ＭＳ ゴシック" w:eastAsia="ＭＳ ゴシック" w:hAnsi="ＭＳ ゴシック" w:hint="eastAsia"/>
          <w:szCs w:val="24"/>
        </w:rPr>
        <w:t>のいずれか</w:t>
      </w:r>
      <w:r w:rsidR="001A01BB">
        <w:rPr>
          <w:rFonts w:ascii="ＭＳ ゴシック" w:eastAsia="ＭＳ ゴシック" w:hAnsi="ＭＳ ゴシック" w:hint="eastAsia"/>
          <w:szCs w:val="24"/>
        </w:rPr>
        <w:t>に又は複数の機関に</w:t>
      </w:r>
      <w:r w:rsidR="0040495F" w:rsidRPr="00AB28E0">
        <w:rPr>
          <w:rFonts w:ascii="ＭＳ ゴシック" w:eastAsia="ＭＳ ゴシック" w:hAnsi="ＭＳ ゴシック" w:hint="eastAsia"/>
          <w:szCs w:val="24"/>
        </w:rPr>
        <w:t>共同して</w:t>
      </w:r>
      <w:r w:rsidR="00F754E6">
        <w:rPr>
          <w:rFonts w:ascii="ＭＳ ゴシック" w:eastAsia="ＭＳ ゴシック" w:hAnsi="ＭＳ ゴシック" w:hint="eastAsia"/>
          <w:szCs w:val="24"/>
        </w:rPr>
        <w:t>帰属し、</w:t>
      </w:r>
      <w:r w:rsidRPr="006B227B">
        <w:rPr>
          <w:rFonts w:ascii="ＭＳ ゴシック" w:eastAsia="ＭＳ ゴシック" w:hAnsi="ＭＳ ゴシック" w:hint="eastAsia"/>
          <w:szCs w:val="24"/>
        </w:rPr>
        <w:t>機構に帰属しない。</w:t>
      </w:r>
    </w:p>
    <w:p w14:paraId="3A5BD87E" w14:textId="7B5F7188" w:rsidR="00CD6534" w:rsidRPr="00F05086"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 xml:space="preserve">２　</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は、前項の規定に基づき</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に帰属する</w:t>
      </w:r>
      <w:r w:rsidR="00F754E6">
        <w:rPr>
          <w:rFonts w:ascii="ＭＳ ゴシック" w:eastAsia="ＭＳ ゴシック" w:hAnsi="ＭＳ ゴシック" w:hint="eastAsia"/>
          <w:szCs w:val="24"/>
        </w:rPr>
        <w:t>ことになった</w:t>
      </w:r>
      <w:r w:rsidRPr="00F05086">
        <w:rPr>
          <w:rFonts w:ascii="ＭＳ ゴシック" w:eastAsia="ＭＳ ゴシック" w:hAnsi="ＭＳ ゴシック" w:hint="eastAsia"/>
          <w:szCs w:val="24"/>
        </w:rPr>
        <w:t>知的財産権等</w:t>
      </w:r>
      <w:r w:rsidR="000D7F19">
        <w:rPr>
          <w:rFonts w:ascii="ＭＳ ゴシック" w:eastAsia="ＭＳ ゴシック" w:hAnsi="ＭＳ ゴシック" w:hint="eastAsia"/>
          <w:szCs w:val="24"/>
        </w:rPr>
        <w:t>（</w:t>
      </w:r>
      <w:r w:rsidR="00613C25">
        <w:rPr>
          <w:rFonts w:ascii="ＭＳ ゴシック" w:eastAsia="ＭＳ ゴシック" w:hAnsi="ＭＳ ゴシック" w:hint="eastAsia"/>
          <w:szCs w:val="24"/>
        </w:rPr>
        <w:t>我が国</w:t>
      </w:r>
      <w:r w:rsidR="00AF0D32">
        <w:rPr>
          <w:rFonts w:ascii="ＭＳ ゴシック" w:eastAsia="ＭＳ ゴシック" w:hAnsi="ＭＳ ゴシック" w:hint="eastAsia"/>
          <w:szCs w:val="24"/>
        </w:rPr>
        <w:t>又は</w:t>
      </w:r>
      <w:r w:rsidR="000D7F19" w:rsidRPr="00F05086">
        <w:rPr>
          <w:rFonts w:ascii="ＭＳ ゴシック" w:eastAsia="ＭＳ ゴシック" w:hAnsi="ＭＳ ゴシック" w:hint="eastAsia"/>
          <w:szCs w:val="24"/>
        </w:rPr>
        <w:t>相手国の</w:t>
      </w:r>
      <w:r w:rsidR="000D7F19">
        <w:rPr>
          <w:rFonts w:ascii="ＭＳ ゴシック" w:eastAsia="ＭＳ ゴシック" w:hAnsi="ＭＳ ゴシック" w:hint="eastAsia"/>
          <w:szCs w:val="24"/>
        </w:rPr>
        <w:t>共同</w:t>
      </w:r>
      <w:r w:rsidR="000D7F19" w:rsidRPr="00F05086">
        <w:rPr>
          <w:rFonts w:ascii="ＭＳ ゴシック" w:eastAsia="ＭＳ ゴシック" w:hAnsi="ＭＳ ゴシック" w:hint="eastAsia"/>
          <w:szCs w:val="24"/>
        </w:rPr>
        <w:t>研究機関</w:t>
      </w:r>
      <w:r w:rsidR="00613C25">
        <w:rPr>
          <w:rFonts w:ascii="ＭＳ ゴシック" w:eastAsia="ＭＳ ゴシック" w:hAnsi="ＭＳ ゴシック" w:hint="eastAsia"/>
          <w:szCs w:val="24"/>
        </w:rPr>
        <w:t>等</w:t>
      </w:r>
      <w:r w:rsidR="000D7F19">
        <w:rPr>
          <w:rFonts w:ascii="ＭＳ ゴシック" w:eastAsia="ＭＳ ゴシック" w:hAnsi="ＭＳ ゴシック" w:hint="eastAsia"/>
          <w:szCs w:val="24"/>
        </w:rPr>
        <w:t>と</w:t>
      </w:r>
      <w:r w:rsidR="001437C3" w:rsidRPr="001437C3">
        <w:rPr>
          <w:rFonts w:ascii="ＭＳ ゴシック" w:eastAsia="ＭＳ ゴシック" w:hAnsi="ＭＳ ゴシック" w:hint="eastAsia"/>
          <w:szCs w:val="24"/>
          <w:highlight w:val="lightGray"/>
        </w:rPr>
        <w:t>省略名称</w:t>
      </w:r>
      <w:r w:rsidR="00957288">
        <w:rPr>
          <w:rFonts w:ascii="ＭＳ ゴシック" w:eastAsia="ＭＳ ゴシック" w:hAnsi="ＭＳ ゴシック" w:hint="eastAsia"/>
          <w:szCs w:val="24"/>
        </w:rPr>
        <w:t>との</w:t>
      </w:r>
      <w:r w:rsidR="000D7F19">
        <w:rPr>
          <w:rFonts w:ascii="ＭＳ ゴシック" w:eastAsia="ＭＳ ゴシック" w:hAnsi="ＭＳ ゴシック" w:hint="eastAsia"/>
          <w:szCs w:val="24"/>
        </w:rPr>
        <w:t>共有の</w:t>
      </w:r>
      <w:r w:rsidR="000D7F19" w:rsidRPr="00F05086">
        <w:rPr>
          <w:rFonts w:ascii="ＭＳ ゴシック" w:eastAsia="ＭＳ ゴシック" w:hAnsi="ＭＳ ゴシック" w:hint="eastAsia"/>
          <w:szCs w:val="24"/>
        </w:rPr>
        <w:t>知的財産権等</w:t>
      </w:r>
      <w:r w:rsidR="000D7F19">
        <w:rPr>
          <w:rFonts w:ascii="ＭＳ ゴシック" w:eastAsia="ＭＳ ゴシック" w:hAnsi="ＭＳ ゴシック" w:hint="eastAsia"/>
          <w:szCs w:val="24"/>
        </w:rPr>
        <w:t>については、機構への通知について当該共同</w:t>
      </w:r>
      <w:r w:rsidR="000D7F19" w:rsidRPr="00F05086">
        <w:rPr>
          <w:rFonts w:ascii="ＭＳ ゴシック" w:eastAsia="ＭＳ ゴシック" w:hAnsi="ＭＳ ゴシック" w:hint="eastAsia"/>
          <w:szCs w:val="24"/>
        </w:rPr>
        <w:t>研究機関</w:t>
      </w:r>
      <w:r w:rsidR="00613C25">
        <w:rPr>
          <w:rFonts w:ascii="ＭＳ ゴシック" w:eastAsia="ＭＳ ゴシック" w:hAnsi="ＭＳ ゴシック" w:hint="eastAsia"/>
          <w:szCs w:val="24"/>
        </w:rPr>
        <w:t>等</w:t>
      </w:r>
      <w:r w:rsidR="000D7F19">
        <w:rPr>
          <w:rFonts w:ascii="ＭＳ ゴシック" w:eastAsia="ＭＳ ゴシック" w:hAnsi="ＭＳ ゴシック" w:hint="eastAsia"/>
          <w:szCs w:val="24"/>
        </w:rPr>
        <w:t>の同意を得た</w:t>
      </w:r>
      <w:r w:rsidR="000D7F19" w:rsidRPr="00F05086">
        <w:rPr>
          <w:rFonts w:ascii="ＭＳ ゴシック" w:eastAsia="ＭＳ ゴシック" w:hAnsi="ＭＳ ゴシック" w:hint="eastAsia"/>
          <w:szCs w:val="24"/>
        </w:rPr>
        <w:t>知的財産権等</w:t>
      </w:r>
      <w:r w:rsidR="000D7F19">
        <w:rPr>
          <w:rFonts w:ascii="ＭＳ ゴシック" w:eastAsia="ＭＳ ゴシック" w:hAnsi="ＭＳ ゴシック" w:hint="eastAsia"/>
          <w:szCs w:val="24"/>
        </w:rPr>
        <w:t>）</w:t>
      </w:r>
      <w:r w:rsidRPr="00F05086">
        <w:rPr>
          <w:rFonts w:ascii="ＭＳ ゴシック" w:eastAsia="ＭＳ ゴシック" w:hAnsi="ＭＳ ゴシック" w:hint="eastAsia"/>
          <w:szCs w:val="24"/>
        </w:rPr>
        <w:t>に関し、</w:t>
      </w:r>
      <w:r w:rsidR="004114EA">
        <w:rPr>
          <w:rFonts w:ascii="ＭＳ ゴシック" w:eastAsia="ＭＳ ゴシック" w:hAnsi="ＭＳ ゴシック" w:hint="eastAsia"/>
          <w:szCs w:val="24"/>
        </w:rPr>
        <w:t>当該</w:t>
      </w:r>
      <w:r w:rsidR="004114EA" w:rsidRPr="00F05086">
        <w:rPr>
          <w:rFonts w:ascii="ＭＳ ゴシック" w:eastAsia="ＭＳ ゴシック" w:hAnsi="ＭＳ ゴシック" w:hint="eastAsia"/>
          <w:szCs w:val="24"/>
        </w:rPr>
        <w:t>知的財産権等</w:t>
      </w:r>
      <w:r w:rsidR="004114EA">
        <w:rPr>
          <w:rFonts w:ascii="ＭＳ ゴシック" w:eastAsia="ＭＳ ゴシック" w:hAnsi="ＭＳ ゴシック" w:hint="eastAsia"/>
          <w:szCs w:val="24"/>
        </w:rPr>
        <w:t>に係る</w:t>
      </w:r>
      <w:r w:rsidRPr="00F05086">
        <w:rPr>
          <w:rFonts w:ascii="ＭＳ ゴシック" w:eastAsia="ＭＳ ゴシック" w:hAnsi="ＭＳ ゴシック" w:hint="eastAsia"/>
          <w:szCs w:val="24"/>
        </w:rPr>
        <w:t>出願</w:t>
      </w:r>
      <w:r w:rsidR="00700D4D">
        <w:rPr>
          <w:rFonts w:ascii="ＭＳ ゴシック" w:eastAsia="ＭＳ ゴシック" w:hAnsi="ＭＳ ゴシック" w:hint="eastAsia"/>
          <w:szCs w:val="24"/>
        </w:rPr>
        <w:t>（実質的に同一の</w:t>
      </w:r>
      <w:r w:rsidR="00700D4D" w:rsidRPr="00F05086">
        <w:rPr>
          <w:rFonts w:ascii="ＭＳ ゴシック" w:eastAsia="ＭＳ ゴシック" w:hAnsi="ＭＳ ゴシック" w:hint="eastAsia"/>
          <w:szCs w:val="24"/>
        </w:rPr>
        <w:t>知的財産権等</w:t>
      </w:r>
      <w:r w:rsidR="00700D4D">
        <w:rPr>
          <w:rFonts w:ascii="ＭＳ ゴシック" w:eastAsia="ＭＳ ゴシック" w:hAnsi="ＭＳ ゴシック" w:hint="eastAsia"/>
          <w:szCs w:val="24"/>
        </w:rPr>
        <w:t>に係る出願の場合は、最初の出願</w:t>
      </w:r>
      <w:r w:rsidR="002137A2">
        <w:rPr>
          <w:rFonts w:ascii="ＭＳ ゴシック" w:eastAsia="ＭＳ ゴシック" w:hAnsi="ＭＳ ゴシック" w:hint="eastAsia"/>
          <w:szCs w:val="24"/>
        </w:rPr>
        <w:t>のみ</w:t>
      </w:r>
      <w:r w:rsidR="00700D4D">
        <w:rPr>
          <w:rFonts w:ascii="ＭＳ ゴシック" w:eastAsia="ＭＳ ゴシック" w:hAnsi="ＭＳ ゴシック" w:hint="eastAsia"/>
          <w:szCs w:val="24"/>
        </w:rPr>
        <w:t>とする。）</w:t>
      </w:r>
      <w:r w:rsidRPr="00F05086">
        <w:rPr>
          <w:rFonts w:ascii="ＭＳ ゴシック" w:eastAsia="ＭＳ ゴシック" w:hAnsi="ＭＳ ゴシック" w:hint="eastAsia"/>
          <w:szCs w:val="24"/>
        </w:rPr>
        <w:t>又は譲渡を行ったときは、</w:t>
      </w:r>
      <w:r w:rsidR="00957288">
        <w:rPr>
          <w:rFonts w:ascii="ＭＳ ゴシック" w:eastAsia="ＭＳ ゴシック" w:hAnsi="ＭＳ ゴシック" w:hint="eastAsia"/>
          <w:szCs w:val="24"/>
        </w:rPr>
        <w:t>当該</w:t>
      </w:r>
      <w:r w:rsidR="009C361A">
        <w:rPr>
          <w:rFonts w:ascii="ＭＳ ゴシック" w:eastAsia="ＭＳ ゴシック" w:hAnsi="ＭＳ ゴシック" w:hint="eastAsia"/>
          <w:szCs w:val="24"/>
        </w:rPr>
        <w:t>出願又は譲渡の日から</w:t>
      </w:r>
      <w:r w:rsidR="009C361A" w:rsidRPr="00AB28E0">
        <w:rPr>
          <w:rFonts w:ascii="ＭＳ ゴシック" w:eastAsia="ＭＳ ゴシック" w:hAnsi="ＭＳ ゴシック" w:hint="eastAsia"/>
          <w:szCs w:val="24"/>
        </w:rPr>
        <w:t>６０</w:t>
      </w:r>
      <w:r w:rsidRPr="00AB28E0">
        <w:rPr>
          <w:rFonts w:ascii="ＭＳ ゴシック" w:eastAsia="ＭＳ ゴシック" w:hAnsi="ＭＳ ゴシック" w:hint="eastAsia"/>
          <w:szCs w:val="24"/>
        </w:rPr>
        <w:t>日以内に機構に対し通知</w:t>
      </w:r>
      <w:r w:rsidR="00A55251" w:rsidRPr="00AB28E0">
        <w:rPr>
          <w:rFonts w:ascii="ＭＳ ゴシック" w:eastAsia="ＭＳ ゴシック" w:hAnsi="ＭＳ ゴシック" w:hint="eastAsia"/>
          <w:szCs w:val="24"/>
        </w:rPr>
        <w:t>し、機構は、当該通知について</w:t>
      </w:r>
      <w:r w:rsidR="00856A52" w:rsidRPr="00AB28E0">
        <w:rPr>
          <w:rFonts w:ascii="ＭＳ ゴシック" w:eastAsia="ＭＳ ゴシック" w:hAnsi="ＭＳ ゴシック" w:hint="eastAsia"/>
          <w:szCs w:val="24"/>
        </w:rPr>
        <w:t>本</w:t>
      </w:r>
      <w:r w:rsidR="00836DE3" w:rsidRPr="00AB28E0">
        <w:rPr>
          <w:rFonts w:ascii="ＭＳ ゴシック" w:eastAsia="ＭＳ ゴシック" w:hAnsi="ＭＳ ゴシック" w:hint="eastAsia"/>
          <w:szCs w:val="24"/>
        </w:rPr>
        <w:t>取極め</w:t>
      </w:r>
      <w:r w:rsidR="009C361A" w:rsidRPr="00AB28E0">
        <w:rPr>
          <w:rFonts w:ascii="ＭＳ ゴシック" w:eastAsia="ＭＳ ゴシック" w:hAnsi="ＭＳ ゴシック" w:hint="eastAsia"/>
          <w:szCs w:val="24"/>
        </w:rPr>
        <w:t>第１４</w:t>
      </w:r>
      <w:r w:rsidR="00856A52" w:rsidRPr="00AB28E0">
        <w:rPr>
          <w:rFonts w:ascii="ＭＳ ゴシック" w:eastAsia="ＭＳ ゴシック" w:hAnsi="ＭＳ ゴシック" w:hint="eastAsia"/>
          <w:szCs w:val="24"/>
        </w:rPr>
        <w:t>条の規定</w:t>
      </w:r>
      <w:r w:rsidR="00CE0100">
        <w:rPr>
          <w:rFonts w:ascii="ＭＳ ゴシック" w:eastAsia="ＭＳ ゴシック" w:hAnsi="ＭＳ ゴシック" w:hint="eastAsia"/>
          <w:szCs w:val="24"/>
        </w:rPr>
        <w:t>を準用し、</w:t>
      </w:r>
      <w:r w:rsidR="00A55251">
        <w:rPr>
          <w:rFonts w:ascii="ＭＳ ゴシック" w:eastAsia="ＭＳ ゴシック" w:hAnsi="ＭＳ ゴシック" w:hint="eastAsia"/>
          <w:szCs w:val="24"/>
        </w:rPr>
        <w:t>秘密保持義務を負う</w:t>
      </w:r>
      <w:r w:rsidRPr="00F05086">
        <w:rPr>
          <w:rFonts w:ascii="ＭＳ ゴシック" w:eastAsia="ＭＳ ゴシック" w:hAnsi="ＭＳ ゴシック" w:hint="eastAsia"/>
          <w:szCs w:val="24"/>
        </w:rPr>
        <w:t>。</w:t>
      </w:r>
    </w:p>
    <w:p w14:paraId="708D2825" w14:textId="0A498F10" w:rsidR="00CD6534" w:rsidRPr="00F05086"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３　報告書の著作権（著作権法</w:t>
      </w:r>
      <w:r w:rsidR="000E32C8">
        <w:rPr>
          <w:rFonts w:ascii="ＭＳ ゴシック" w:eastAsia="ＭＳ ゴシック" w:hAnsi="ＭＳ ゴシック" w:hint="eastAsia"/>
          <w:szCs w:val="24"/>
        </w:rPr>
        <w:t>（昭和四十五年法律第四十八号）に規定する権利</w:t>
      </w:r>
      <w:r w:rsidR="00EE601A">
        <w:rPr>
          <w:rFonts w:ascii="ＭＳ ゴシック" w:eastAsia="ＭＳ ゴシック" w:hAnsi="ＭＳ ゴシック" w:hint="eastAsia"/>
          <w:szCs w:val="24"/>
        </w:rPr>
        <w:t>をいう</w:t>
      </w:r>
      <w:r w:rsidR="000E32C8">
        <w:rPr>
          <w:rFonts w:ascii="ＭＳ ゴシック" w:eastAsia="ＭＳ ゴシック" w:hAnsi="ＭＳ ゴシック" w:hint="eastAsia"/>
          <w:szCs w:val="24"/>
        </w:rPr>
        <w:t>。</w:t>
      </w:r>
      <w:r w:rsidR="004265D3">
        <w:rPr>
          <w:rFonts w:ascii="ＭＳ ゴシック" w:eastAsia="ＭＳ ゴシック" w:hAnsi="ＭＳ ゴシック" w:hint="eastAsia"/>
          <w:szCs w:val="24"/>
        </w:rPr>
        <w:t>ただし、</w:t>
      </w:r>
      <w:r w:rsidR="00CE0100">
        <w:rPr>
          <w:rFonts w:ascii="ＭＳ ゴシック" w:eastAsia="ＭＳ ゴシック" w:hAnsi="ＭＳ ゴシック" w:hint="eastAsia"/>
          <w:szCs w:val="24"/>
        </w:rPr>
        <w:t>同</w:t>
      </w:r>
      <w:r w:rsidR="000E32C8" w:rsidRPr="00F05086">
        <w:rPr>
          <w:rFonts w:ascii="ＭＳ ゴシック" w:eastAsia="ＭＳ ゴシック" w:hAnsi="ＭＳ ゴシック" w:hint="eastAsia"/>
          <w:szCs w:val="24"/>
        </w:rPr>
        <w:t>法</w:t>
      </w:r>
      <w:r w:rsidRPr="00F05086">
        <w:rPr>
          <w:rFonts w:ascii="ＭＳ ゴシック" w:eastAsia="ＭＳ ゴシック" w:hAnsi="ＭＳ ゴシック" w:hint="eastAsia"/>
          <w:szCs w:val="24"/>
        </w:rPr>
        <w:t>第二十七条</w:t>
      </w:r>
      <w:r w:rsidR="000E32C8">
        <w:rPr>
          <w:rFonts w:ascii="ＭＳ ゴシック" w:eastAsia="ＭＳ ゴシック" w:hAnsi="ＭＳ ゴシック" w:hint="eastAsia"/>
          <w:szCs w:val="24"/>
        </w:rPr>
        <w:t>及び</w:t>
      </w:r>
      <w:r w:rsidRPr="00F05086">
        <w:rPr>
          <w:rFonts w:ascii="ＭＳ ゴシック" w:eastAsia="ＭＳ ゴシック" w:hAnsi="ＭＳ ゴシック" w:hint="eastAsia"/>
          <w:szCs w:val="24"/>
        </w:rPr>
        <w:t>第二十八条に規定する所定の権利を含む</w:t>
      </w:r>
      <w:r w:rsidR="004265D3">
        <w:rPr>
          <w:rFonts w:ascii="ＭＳ ゴシック" w:eastAsia="ＭＳ ゴシック" w:hAnsi="ＭＳ ゴシック" w:hint="eastAsia"/>
          <w:szCs w:val="24"/>
        </w:rPr>
        <w:t>が、</w:t>
      </w:r>
      <w:r w:rsidR="004265D3" w:rsidRPr="00F05086">
        <w:rPr>
          <w:rFonts w:ascii="ＭＳ ゴシック" w:eastAsia="ＭＳ ゴシック" w:hAnsi="ＭＳ ゴシック" w:hint="eastAsia"/>
          <w:szCs w:val="24"/>
        </w:rPr>
        <w:t>著作者人格権</w:t>
      </w:r>
      <w:r w:rsidR="00E2294E">
        <w:rPr>
          <w:rFonts w:ascii="ＭＳ ゴシック" w:eastAsia="ＭＳ ゴシック" w:hAnsi="ＭＳ ゴシック" w:hint="eastAsia"/>
          <w:szCs w:val="24"/>
        </w:rPr>
        <w:t>は</w:t>
      </w:r>
      <w:r w:rsidR="004265D3">
        <w:rPr>
          <w:rFonts w:ascii="ＭＳ ゴシック" w:eastAsia="ＭＳ ゴシック" w:hAnsi="ＭＳ ゴシック" w:hint="eastAsia"/>
          <w:szCs w:val="24"/>
        </w:rPr>
        <w:t>除く</w:t>
      </w:r>
      <w:r w:rsidRPr="00F05086">
        <w:rPr>
          <w:rFonts w:ascii="ＭＳ ゴシック" w:eastAsia="ＭＳ ゴシック" w:hAnsi="ＭＳ ゴシック" w:hint="eastAsia"/>
          <w:szCs w:val="24"/>
        </w:rPr>
        <w:t>。）は</w:t>
      </w:r>
      <w:r w:rsidR="000E32C8">
        <w:rPr>
          <w:rFonts w:ascii="ＭＳ ゴシック" w:eastAsia="ＭＳ ゴシック" w:hAnsi="ＭＳ ゴシック" w:hint="eastAsia"/>
          <w:szCs w:val="24"/>
        </w:rPr>
        <w:t>、</w:t>
      </w:r>
      <w:r w:rsidRPr="00F05086">
        <w:rPr>
          <w:rFonts w:ascii="ＭＳ ゴシック" w:eastAsia="ＭＳ ゴシック" w:hAnsi="ＭＳ ゴシック" w:hint="eastAsia"/>
          <w:szCs w:val="24"/>
        </w:rPr>
        <w:t>機構に帰属する。</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は、機構による報告書の利用及び翻案に関して著作者人格権を行使しない。また、機構は</w:t>
      </w:r>
      <w:r w:rsidR="004265D3">
        <w:rPr>
          <w:rFonts w:ascii="ＭＳ ゴシック" w:eastAsia="ＭＳ ゴシック" w:hAnsi="ＭＳ ゴシック" w:hint="eastAsia"/>
          <w:szCs w:val="24"/>
        </w:rPr>
        <w:t>、</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の事前の同意なく報告書を一般に公開することができる。</w:t>
      </w:r>
      <w:r w:rsidR="00F717E6">
        <w:rPr>
          <w:rFonts w:ascii="ＭＳ ゴシック" w:eastAsia="ＭＳ ゴシック" w:hAnsi="ＭＳ ゴシック" w:hint="eastAsia"/>
          <w:szCs w:val="24"/>
        </w:rPr>
        <w:t>ただし、</w:t>
      </w:r>
      <w:r w:rsidR="001437C3" w:rsidRPr="001437C3">
        <w:rPr>
          <w:rFonts w:ascii="ＭＳ ゴシック" w:eastAsia="ＭＳ ゴシック" w:hAnsi="ＭＳ ゴシック" w:hint="eastAsia"/>
          <w:szCs w:val="24"/>
          <w:highlight w:val="lightGray"/>
        </w:rPr>
        <w:t>省略名称</w:t>
      </w:r>
      <w:r w:rsidR="00482638">
        <w:rPr>
          <w:rFonts w:ascii="ＭＳ ゴシック" w:eastAsia="ＭＳ ゴシック" w:hAnsi="ＭＳ ゴシック" w:hint="eastAsia"/>
          <w:szCs w:val="24"/>
        </w:rPr>
        <w:t>は、報告書に</w:t>
      </w:r>
      <w:r w:rsidR="001437C3" w:rsidRPr="001437C3">
        <w:rPr>
          <w:rFonts w:ascii="ＭＳ ゴシック" w:eastAsia="ＭＳ ゴシック" w:hAnsi="ＭＳ ゴシック" w:hint="eastAsia"/>
          <w:szCs w:val="24"/>
          <w:highlight w:val="lightGray"/>
        </w:rPr>
        <w:t>省略名称</w:t>
      </w:r>
      <w:r w:rsidR="00482638" w:rsidRPr="00482638">
        <w:rPr>
          <w:rFonts w:ascii="ＭＳ ゴシック" w:eastAsia="ＭＳ ゴシック" w:hAnsi="ＭＳ ゴシック" w:hint="eastAsia"/>
          <w:szCs w:val="24"/>
        </w:rPr>
        <w:t>及び我が国</w:t>
      </w:r>
      <w:r w:rsidR="002C4A2D">
        <w:rPr>
          <w:rFonts w:ascii="ＭＳ ゴシック" w:eastAsia="ＭＳ ゴシック" w:hAnsi="ＭＳ ゴシック" w:hint="eastAsia"/>
          <w:szCs w:val="24"/>
        </w:rPr>
        <w:t>又は</w:t>
      </w:r>
      <w:r w:rsidR="00482638" w:rsidRPr="00482638">
        <w:rPr>
          <w:rFonts w:ascii="ＭＳ ゴシック" w:eastAsia="ＭＳ ゴシック" w:hAnsi="ＭＳ ゴシック" w:hint="eastAsia"/>
          <w:szCs w:val="24"/>
        </w:rPr>
        <w:t>相手国の共同研究機関等の秘密情報</w:t>
      </w:r>
      <w:r w:rsidR="00FC3BFC">
        <w:rPr>
          <w:rFonts w:ascii="ＭＳ ゴシック" w:eastAsia="ＭＳ ゴシック" w:hAnsi="ＭＳ ゴシック" w:hint="eastAsia"/>
          <w:szCs w:val="24"/>
        </w:rPr>
        <w:t>（第</w:t>
      </w:r>
      <w:r w:rsidR="0040495F" w:rsidRPr="00AB28E0">
        <w:rPr>
          <w:rFonts w:ascii="ＭＳ ゴシック" w:eastAsia="ＭＳ ゴシック" w:hAnsi="ＭＳ ゴシック" w:hint="eastAsia"/>
          <w:szCs w:val="24"/>
        </w:rPr>
        <w:t>１４</w:t>
      </w:r>
      <w:r w:rsidR="00FC3BFC">
        <w:rPr>
          <w:rFonts w:ascii="ＭＳ ゴシック" w:eastAsia="ＭＳ ゴシック" w:hAnsi="ＭＳ ゴシック" w:hint="eastAsia"/>
          <w:szCs w:val="24"/>
        </w:rPr>
        <w:t>条に定めるものをいう。）</w:t>
      </w:r>
      <w:r w:rsidR="00CE0100">
        <w:rPr>
          <w:rFonts w:ascii="ＭＳ ゴシック" w:eastAsia="ＭＳ ゴシック" w:hAnsi="ＭＳ ゴシック" w:hint="eastAsia"/>
          <w:szCs w:val="24"/>
        </w:rPr>
        <w:t>が含まれる</w:t>
      </w:r>
      <w:r w:rsidR="00482638">
        <w:rPr>
          <w:rFonts w:ascii="ＭＳ ゴシック" w:eastAsia="ＭＳ ゴシック" w:hAnsi="ＭＳ ゴシック" w:hint="eastAsia"/>
          <w:szCs w:val="24"/>
        </w:rPr>
        <w:t>場合は他の情報と明確に区分し</w:t>
      </w:r>
      <w:r w:rsidR="002C4A2D">
        <w:rPr>
          <w:rFonts w:ascii="ＭＳ ゴシック" w:eastAsia="ＭＳ ゴシック" w:hAnsi="ＭＳ ゴシック" w:hint="eastAsia"/>
          <w:szCs w:val="24"/>
        </w:rPr>
        <w:t>なければならない。</w:t>
      </w:r>
      <w:r w:rsidR="00FC3BFC">
        <w:rPr>
          <w:rFonts w:ascii="ＭＳ ゴシック" w:eastAsia="ＭＳ ゴシック" w:hAnsi="ＭＳ ゴシック" w:hint="eastAsia"/>
          <w:szCs w:val="24"/>
        </w:rPr>
        <w:t>その場合において、</w:t>
      </w:r>
      <w:r w:rsidR="00E2294E">
        <w:rPr>
          <w:rFonts w:ascii="ＭＳ ゴシック" w:eastAsia="ＭＳ ゴシック" w:hAnsi="ＭＳ ゴシック" w:hint="eastAsia"/>
          <w:szCs w:val="24"/>
        </w:rPr>
        <w:t>機構は、</w:t>
      </w:r>
      <w:r w:rsidR="008331D6">
        <w:rPr>
          <w:rFonts w:ascii="ＭＳ ゴシック" w:eastAsia="ＭＳ ゴシック" w:hAnsi="ＭＳ ゴシック" w:hint="eastAsia"/>
          <w:szCs w:val="24"/>
        </w:rPr>
        <w:t>当該秘密情報の公開可否について</w:t>
      </w:r>
      <w:r w:rsidR="00E2294E">
        <w:rPr>
          <w:rFonts w:ascii="ＭＳ ゴシック" w:eastAsia="ＭＳ ゴシック" w:hAnsi="ＭＳ ゴシック" w:hint="eastAsia"/>
          <w:szCs w:val="24"/>
        </w:rPr>
        <w:t>公開前に</w:t>
      </w:r>
      <w:r w:rsidR="001437C3" w:rsidRPr="001437C3">
        <w:rPr>
          <w:rFonts w:ascii="ＭＳ ゴシック" w:eastAsia="ＭＳ ゴシック" w:hAnsi="ＭＳ ゴシック" w:hint="eastAsia"/>
          <w:szCs w:val="24"/>
          <w:highlight w:val="lightGray"/>
        </w:rPr>
        <w:t>省略名称</w:t>
      </w:r>
      <w:r w:rsidR="00F717E6">
        <w:rPr>
          <w:rFonts w:ascii="ＭＳ ゴシック" w:eastAsia="ＭＳ ゴシック" w:hAnsi="ＭＳ ゴシック" w:hint="eastAsia"/>
          <w:szCs w:val="24"/>
        </w:rPr>
        <w:t>と協議し、</w:t>
      </w:r>
      <w:r w:rsidR="008331D6">
        <w:rPr>
          <w:rFonts w:ascii="ＭＳ ゴシック" w:eastAsia="ＭＳ ゴシック" w:hAnsi="ＭＳ ゴシック" w:hint="eastAsia"/>
          <w:szCs w:val="24"/>
        </w:rPr>
        <w:t>公開する場合には</w:t>
      </w:r>
      <w:r w:rsidR="001437C3" w:rsidRPr="001437C3">
        <w:rPr>
          <w:rFonts w:ascii="ＭＳ ゴシック" w:eastAsia="ＭＳ ゴシック" w:hAnsi="ＭＳ ゴシック" w:hint="eastAsia"/>
          <w:szCs w:val="24"/>
          <w:highlight w:val="lightGray"/>
        </w:rPr>
        <w:t>省略名称</w:t>
      </w:r>
      <w:r w:rsidR="00F717E6">
        <w:rPr>
          <w:rFonts w:ascii="ＭＳ ゴシック" w:eastAsia="ＭＳ ゴシック" w:hAnsi="ＭＳ ゴシック" w:hint="eastAsia"/>
          <w:szCs w:val="24"/>
        </w:rPr>
        <w:t>の</w:t>
      </w:r>
      <w:r w:rsidR="00041372">
        <w:rPr>
          <w:rFonts w:ascii="ＭＳ ゴシック" w:eastAsia="ＭＳ ゴシック" w:hAnsi="ＭＳ ゴシック" w:hint="eastAsia"/>
          <w:szCs w:val="24"/>
        </w:rPr>
        <w:t>書面による</w:t>
      </w:r>
      <w:r w:rsidR="00F717E6">
        <w:rPr>
          <w:rFonts w:ascii="ＭＳ ゴシック" w:eastAsia="ＭＳ ゴシック" w:hAnsi="ＭＳ ゴシック" w:hint="eastAsia"/>
          <w:szCs w:val="24"/>
        </w:rPr>
        <w:t>同意を得なければならない。</w:t>
      </w:r>
      <w:r w:rsidR="00041372">
        <w:rPr>
          <w:rFonts w:ascii="ＭＳ ゴシック" w:eastAsia="ＭＳ ゴシック" w:hAnsi="ＭＳ ゴシック" w:hint="eastAsia"/>
          <w:szCs w:val="24"/>
        </w:rPr>
        <w:t>また、機構は、当該秘密情報について、</w:t>
      </w:r>
      <w:r w:rsidR="001437C3" w:rsidRPr="001437C3">
        <w:rPr>
          <w:rFonts w:ascii="ＭＳ ゴシック" w:eastAsia="ＭＳ ゴシック" w:hAnsi="ＭＳ ゴシック" w:hint="eastAsia"/>
          <w:szCs w:val="24"/>
          <w:highlight w:val="lightGray"/>
        </w:rPr>
        <w:t>省略名称</w:t>
      </w:r>
      <w:r w:rsidR="00041372">
        <w:rPr>
          <w:rFonts w:ascii="ＭＳ ゴシック" w:eastAsia="ＭＳ ゴシック" w:hAnsi="ＭＳ ゴシック" w:hint="eastAsia"/>
          <w:szCs w:val="24"/>
        </w:rPr>
        <w:t>が単独又は当該共同研究機関</w:t>
      </w:r>
      <w:r w:rsidR="00613C25">
        <w:rPr>
          <w:rFonts w:ascii="ＭＳ ゴシック" w:eastAsia="ＭＳ ゴシック" w:hAnsi="ＭＳ ゴシック" w:hint="eastAsia"/>
          <w:szCs w:val="24"/>
        </w:rPr>
        <w:t>等</w:t>
      </w:r>
      <w:r w:rsidR="00041372">
        <w:rPr>
          <w:rFonts w:ascii="ＭＳ ゴシック" w:eastAsia="ＭＳ ゴシック" w:hAnsi="ＭＳ ゴシック" w:hint="eastAsia"/>
          <w:szCs w:val="24"/>
        </w:rPr>
        <w:t>と共同で</w:t>
      </w:r>
      <w:r w:rsidR="00041372" w:rsidRPr="00F05086">
        <w:rPr>
          <w:rFonts w:ascii="ＭＳ ゴシック" w:eastAsia="ＭＳ ゴシック" w:hAnsi="ＭＳ ゴシック" w:hint="eastAsia"/>
          <w:szCs w:val="24"/>
        </w:rPr>
        <w:t>知的財産権等</w:t>
      </w:r>
      <w:r w:rsidR="00041372">
        <w:rPr>
          <w:rFonts w:ascii="ＭＳ ゴシック" w:eastAsia="ＭＳ ゴシック" w:hAnsi="ＭＳ ゴシック" w:hint="eastAsia"/>
          <w:szCs w:val="24"/>
        </w:rPr>
        <w:t>に係る</w:t>
      </w:r>
      <w:r w:rsidR="00041372" w:rsidRPr="00F05086">
        <w:rPr>
          <w:rFonts w:ascii="ＭＳ ゴシック" w:eastAsia="ＭＳ ゴシック" w:hAnsi="ＭＳ ゴシック" w:hint="eastAsia"/>
          <w:szCs w:val="24"/>
        </w:rPr>
        <w:t>出願</w:t>
      </w:r>
      <w:r w:rsidR="00041372">
        <w:rPr>
          <w:rFonts w:ascii="ＭＳ ゴシック" w:eastAsia="ＭＳ ゴシック" w:hAnsi="ＭＳ ゴシック" w:hint="eastAsia"/>
          <w:szCs w:val="24"/>
        </w:rPr>
        <w:t>を行う場合は、</w:t>
      </w:r>
      <w:r w:rsidR="001437C3" w:rsidRPr="001437C3">
        <w:rPr>
          <w:rFonts w:ascii="ＭＳ ゴシック" w:eastAsia="ＭＳ ゴシック" w:hAnsi="ＭＳ ゴシック" w:hint="eastAsia"/>
          <w:szCs w:val="24"/>
          <w:highlight w:val="lightGray"/>
        </w:rPr>
        <w:t>省略名称</w:t>
      </w:r>
      <w:r w:rsidR="00041372">
        <w:rPr>
          <w:rFonts w:ascii="ＭＳ ゴシック" w:eastAsia="ＭＳ ゴシック" w:hAnsi="ＭＳ ゴシック" w:hint="eastAsia"/>
          <w:szCs w:val="24"/>
        </w:rPr>
        <w:t>の書面による同意を得るまで当該</w:t>
      </w:r>
      <w:r w:rsidR="008331D6">
        <w:rPr>
          <w:rFonts w:ascii="ＭＳ ゴシック" w:eastAsia="ＭＳ ゴシック" w:hAnsi="ＭＳ ゴシック" w:hint="eastAsia"/>
          <w:szCs w:val="24"/>
        </w:rPr>
        <w:t>秘密情報の</w:t>
      </w:r>
      <w:r w:rsidR="00041372">
        <w:rPr>
          <w:rFonts w:ascii="ＭＳ ゴシック" w:eastAsia="ＭＳ ゴシック" w:hAnsi="ＭＳ ゴシック" w:hint="eastAsia"/>
          <w:szCs w:val="24"/>
        </w:rPr>
        <w:t>公開を遅延しなければならない。</w:t>
      </w:r>
    </w:p>
    <w:p w14:paraId="724A137E" w14:textId="77777777" w:rsidR="00CD6534" w:rsidRPr="001A600F" w:rsidRDefault="00CD6534" w:rsidP="00CD6534">
      <w:pPr>
        <w:spacing w:line="0" w:lineRule="atLeast"/>
        <w:rPr>
          <w:rFonts w:ascii="ＭＳ ゴシック" w:eastAsia="ＭＳ ゴシック" w:hAnsi="ＭＳ ゴシック" w:hint="eastAsia"/>
          <w:szCs w:val="24"/>
        </w:rPr>
      </w:pPr>
    </w:p>
    <w:p w14:paraId="1EDAB2F3" w14:textId="77777777" w:rsidR="0042243A" w:rsidRDefault="0042243A" w:rsidP="00F86E96">
      <w:pPr>
        <w:spacing w:line="0" w:lineRule="atLeast"/>
        <w:ind w:left="720" w:hangingChars="300" w:hanging="720"/>
        <w:rPr>
          <w:rFonts w:ascii="ＭＳ ゴシック" w:eastAsia="ＭＳ ゴシック" w:hAnsi="ＭＳ ゴシック" w:hint="eastAsia"/>
          <w:szCs w:val="24"/>
        </w:rPr>
      </w:pPr>
    </w:p>
    <w:p w14:paraId="470FD697" w14:textId="77777777" w:rsidR="00CD6534" w:rsidRPr="00F05086" w:rsidRDefault="00CD6534" w:rsidP="00F86E96">
      <w:pPr>
        <w:spacing w:line="0" w:lineRule="atLeast"/>
        <w:ind w:left="720" w:hangingChars="300" w:hanging="72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（安全配慮義務）</w:t>
      </w:r>
    </w:p>
    <w:p w14:paraId="45A82F2E" w14:textId="0C6E67DD" w:rsidR="00CD6534" w:rsidRPr="00F05086"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第</w:t>
      </w:r>
      <w:r w:rsidR="009C361A" w:rsidRPr="00AB28E0">
        <w:rPr>
          <w:rFonts w:ascii="ＭＳ ゴシック" w:eastAsia="ＭＳ ゴシック" w:hAnsi="ＭＳ ゴシック" w:hint="eastAsia"/>
          <w:szCs w:val="24"/>
        </w:rPr>
        <w:t>１２</w:t>
      </w:r>
      <w:r w:rsidRPr="00F05086">
        <w:rPr>
          <w:rFonts w:ascii="ＭＳ ゴシック" w:eastAsia="ＭＳ ゴシック" w:hAnsi="ＭＳ ゴシック" w:hint="eastAsia"/>
          <w:szCs w:val="24"/>
        </w:rPr>
        <w:t xml:space="preserve">条　</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は、在外研究員、外国人研究員その他機構の経費で</w:t>
      </w:r>
      <w:r w:rsidR="00E97CED">
        <w:rPr>
          <w:rFonts w:ascii="ＭＳ ゴシック" w:eastAsia="ＭＳ ゴシック" w:hAnsi="ＭＳ ゴシック" w:hint="eastAsia"/>
          <w:szCs w:val="24"/>
        </w:rPr>
        <w:t>各期</w:t>
      </w:r>
      <w:r w:rsidR="00A5299E">
        <w:rPr>
          <w:rFonts w:ascii="ＭＳ ゴシック" w:eastAsia="ＭＳ ゴシック" w:hAnsi="ＭＳ ゴシック" w:hint="eastAsia"/>
          <w:szCs w:val="24"/>
        </w:rPr>
        <w:t>計画に基づいて</w:t>
      </w:r>
      <w:r w:rsidR="00E07814" w:rsidRPr="00F05086">
        <w:rPr>
          <w:rFonts w:ascii="ＭＳ ゴシック" w:eastAsia="ＭＳ ゴシック" w:hAnsi="ＭＳ ゴシック" w:hint="eastAsia"/>
          <w:szCs w:val="24"/>
        </w:rPr>
        <w:t>個別の</w:t>
      </w:r>
      <w:r w:rsidRPr="00F05086">
        <w:rPr>
          <w:rFonts w:ascii="ＭＳ ゴシック" w:eastAsia="ＭＳ ゴシック" w:hAnsi="ＭＳ ゴシック" w:hint="eastAsia"/>
          <w:szCs w:val="24"/>
        </w:rPr>
        <w:t>協力に参加する者</w:t>
      </w:r>
      <w:r w:rsidR="00325EFE">
        <w:rPr>
          <w:rFonts w:ascii="ＭＳ ゴシック" w:eastAsia="ＭＳ ゴシック" w:hAnsi="ＭＳ ゴシック" w:hint="eastAsia"/>
          <w:szCs w:val="24"/>
        </w:rPr>
        <w:t>に対して</w:t>
      </w:r>
      <w:r w:rsidRPr="00F05086">
        <w:rPr>
          <w:rFonts w:ascii="ＭＳ ゴシック" w:eastAsia="ＭＳ ゴシック" w:hAnsi="ＭＳ ゴシック" w:hint="eastAsia"/>
          <w:szCs w:val="24"/>
        </w:rPr>
        <w:t>、</w:t>
      </w:r>
      <w:r w:rsidR="00E07814">
        <w:rPr>
          <w:rFonts w:ascii="ＭＳ ゴシック" w:eastAsia="ＭＳ ゴシック" w:hAnsi="ＭＳ ゴシック" w:hint="eastAsia"/>
          <w:szCs w:val="24"/>
        </w:rPr>
        <w:t>当該</w:t>
      </w:r>
      <w:r w:rsidR="00E07814" w:rsidRPr="00F05086">
        <w:rPr>
          <w:rFonts w:ascii="ＭＳ ゴシック" w:eastAsia="ＭＳ ゴシック" w:hAnsi="ＭＳ ゴシック" w:hint="eastAsia"/>
          <w:szCs w:val="24"/>
        </w:rPr>
        <w:t>個別の</w:t>
      </w:r>
      <w:r w:rsidRPr="00F05086">
        <w:rPr>
          <w:rFonts w:ascii="ＭＳ ゴシック" w:eastAsia="ＭＳ ゴシック" w:hAnsi="ＭＳ ゴシック" w:hint="eastAsia"/>
          <w:szCs w:val="24"/>
        </w:rPr>
        <w:t>協力の実施に当たっての安全配慮</w:t>
      </w:r>
      <w:r w:rsidR="00325EFE">
        <w:rPr>
          <w:rFonts w:ascii="ＭＳ ゴシック" w:eastAsia="ＭＳ ゴシック" w:hAnsi="ＭＳ ゴシック" w:hint="eastAsia"/>
          <w:szCs w:val="24"/>
        </w:rPr>
        <w:t>に係る</w:t>
      </w:r>
      <w:r w:rsidRPr="00F05086">
        <w:rPr>
          <w:rFonts w:ascii="ＭＳ ゴシック" w:eastAsia="ＭＳ ゴシック" w:hAnsi="ＭＳ ゴシック" w:hint="eastAsia"/>
          <w:szCs w:val="24"/>
        </w:rPr>
        <w:t>機構の指示に従わせなければならない。また、</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は、機構の経費以外の経費で個別の協力に参加する者の安全に配慮しなければならない。</w:t>
      </w:r>
    </w:p>
    <w:p w14:paraId="6026C6C2" w14:textId="63BD2B76" w:rsidR="00CD6534" w:rsidRPr="00F05086" w:rsidRDefault="00CD6534" w:rsidP="000C7E9B">
      <w:pPr>
        <w:spacing w:line="0" w:lineRule="atLeast"/>
        <w:ind w:left="238" w:hangingChars="99" w:hanging="238"/>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２　機構は、前項</w:t>
      </w:r>
      <w:r w:rsidR="00403B13">
        <w:rPr>
          <w:rFonts w:ascii="ＭＳ ゴシック" w:eastAsia="ＭＳ ゴシック" w:hAnsi="ＭＳ ゴシック" w:hint="eastAsia"/>
          <w:szCs w:val="24"/>
        </w:rPr>
        <w:t>に定める</w:t>
      </w:r>
      <w:r w:rsidRPr="00F05086">
        <w:rPr>
          <w:rFonts w:ascii="ＭＳ ゴシック" w:eastAsia="ＭＳ ゴシック" w:hAnsi="ＭＳ ゴシック" w:hint="eastAsia"/>
          <w:szCs w:val="24"/>
        </w:rPr>
        <w:t>機構の指示に反したことにより生じた</w:t>
      </w:r>
      <w:r w:rsidR="00325EFE">
        <w:rPr>
          <w:rFonts w:ascii="ＭＳ ゴシック" w:eastAsia="ＭＳ ゴシック" w:hAnsi="ＭＳ ゴシック" w:hint="eastAsia"/>
          <w:szCs w:val="24"/>
        </w:rPr>
        <w:t>事故</w:t>
      </w:r>
      <w:r w:rsidRPr="00F05086">
        <w:rPr>
          <w:rFonts w:ascii="ＭＳ ゴシック" w:eastAsia="ＭＳ ゴシック" w:hAnsi="ＭＳ ゴシック" w:hint="eastAsia"/>
          <w:szCs w:val="24"/>
        </w:rPr>
        <w:t>について、その責任を負わない。</w:t>
      </w:r>
    </w:p>
    <w:p w14:paraId="4AA3F284" w14:textId="1D91EEFF" w:rsidR="00CD6534" w:rsidRPr="00F05086"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３　機構は、第</w:t>
      </w:r>
      <w:r w:rsidR="009C361A" w:rsidRPr="00AB28E0">
        <w:rPr>
          <w:rFonts w:ascii="ＭＳ ゴシック" w:eastAsia="ＭＳ ゴシック" w:hAnsi="ＭＳ ゴシック" w:hint="eastAsia"/>
          <w:szCs w:val="24"/>
        </w:rPr>
        <w:t>１</w:t>
      </w:r>
      <w:r w:rsidRPr="00F05086">
        <w:rPr>
          <w:rFonts w:ascii="ＭＳ ゴシック" w:eastAsia="ＭＳ ゴシック" w:hAnsi="ＭＳ ゴシック" w:hint="eastAsia"/>
          <w:szCs w:val="24"/>
        </w:rPr>
        <w:t>項</w:t>
      </w:r>
      <w:r w:rsidR="00403B13">
        <w:rPr>
          <w:rFonts w:ascii="ＭＳ ゴシック" w:eastAsia="ＭＳ ゴシック" w:hAnsi="ＭＳ ゴシック" w:hint="eastAsia"/>
          <w:szCs w:val="24"/>
        </w:rPr>
        <w:t>に定める</w:t>
      </w:r>
      <w:r w:rsidRPr="00F05086">
        <w:rPr>
          <w:rFonts w:ascii="ＭＳ ゴシック" w:eastAsia="ＭＳ ゴシック" w:hAnsi="ＭＳ ゴシック" w:hint="eastAsia"/>
          <w:szCs w:val="24"/>
        </w:rPr>
        <w:t>機構の指示が</w:t>
      </w:r>
      <w:r w:rsidR="00E2294E">
        <w:rPr>
          <w:rFonts w:ascii="ＭＳ ゴシック" w:eastAsia="ＭＳ ゴシック" w:hAnsi="ＭＳ ゴシック" w:hint="eastAsia"/>
          <w:szCs w:val="24"/>
        </w:rPr>
        <w:t>適正に</w:t>
      </w:r>
      <w:r w:rsidRPr="00F05086">
        <w:rPr>
          <w:rFonts w:ascii="ＭＳ ゴシック" w:eastAsia="ＭＳ ゴシック" w:hAnsi="ＭＳ ゴシック" w:hint="eastAsia"/>
          <w:szCs w:val="24"/>
        </w:rPr>
        <w:t>遵守されない場合、当該個別の協力</w:t>
      </w:r>
      <w:r w:rsidR="008F1CF7">
        <w:rPr>
          <w:rFonts w:ascii="ＭＳ ゴシック" w:eastAsia="ＭＳ ゴシック" w:hAnsi="ＭＳ ゴシック" w:hint="eastAsia"/>
          <w:szCs w:val="24"/>
        </w:rPr>
        <w:t>の</w:t>
      </w:r>
      <w:r w:rsidR="008F1CF7" w:rsidRPr="00313329">
        <w:rPr>
          <w:rFonts w:ascii="ＭＳ ゴシック" w:eastAsia="ＭＳ ゴシック" w:hAnsi="ＭＳ ゴシック" w:hint="eastAsia"/>
          <w:szCs w:val="24"/>
        </w:rPr>
        <w:t>一部</w:t>
      </w:r>
      <w:r w:rsidR="00325EFE">
        <w:rPr>
          <w:rFonts w:ascii="ＭＳ ゴシック" w:eastAsia="ＭＳ ゴシック" w:hAnsi="ＭＳ ゴシック" w:hint="eastAsia"/>
          <w:szCs w:val="24"/>
        </w:rPr>
        <w:t>又は</w:t>
      </w:r>
      <w:r w:rsidR="008F1CF7" w:rsidRPr="00313329">
        <w:rPr>
          <w:rFonts w:ascii="ＭＳ ゴシック" w:eastAsia="ＭＳ ゴシック" w:hAnsi="ＭＳ ゴシック" w:hint="eastAsia"/>
          <w:szCs w:val="24"/>
        </w:rPr>
        <w:t>全部</w:t>
      </w:r>
      <w:r w:rsidRPr="00F05086">
        <w:rPr>
          <w:rFonts w:ascii="ＭＳ ゴシック" w:eastAsia="ＭＳ ゴシック" w:hAnsi="ＭＳ ゴシック" w:hint="eastAsia"/>
          <w:szCs w:val="24"/>
        </w:rPr>
        <w:t>を停止することができる。</w:t>
      </w:r>
    </w:p>
    <w:p w14:paraId="0E9B9D54" w14:textId="67274518" w:rsidR="00CD6534" w:rsidRPr="00F05086"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４　個別の協力の実施に当たり、両者が第三者の参加を求めることについて別途合意する場合、</w:t>
      </w:r>
      <w:r w:rsidR="004265D3">
        <w:rPr>
          <w:rFonts w:ascii="ＭＳ ゴシック" w:eastAsia="ＭＳ ゴシック" w:hAnsi="ＭＳ ゴシック" w:hint="eastAsia"/>
          <w:szCs w:val="24"/>
        </w:rPr>
        <w:t>当該</w:t>
      </w:r>
      <w:r w:rsidRPr="00F05086">
        <w:rPr>
          <w:rFonts w:ascii="ＭＳ ゴシック" w:eastAsia="ＭＳ ゴシック" w:hAnsi="ＭＳ ゴシック" w:hint="eastAsia"/>
          <w:szCs w:val="24"/>
        </w:rPr>
        <w:t>第三者</w:t>
      </w:r>
      <w:r w:rsidR="004265D3">
        <w:rPr>
          <w:rFonts w:ascii="ＭＳ ゴシック" w:eastAsia="ＭＳ ゴシック" w:hAnsi="ＭＳ ゴシック" w:hint="eastAsia"/>
          <w:szCs w:val="24"/>
        </w:rPr>
        <w:t>及びその関係者</w:t>
      </w:r>
      <w:r w:rsidRPr="00F05086">
        <w:rPr>
          <w:rFonts w:ascii="ＭＳ ゴシック" w:eastAsia="ＭＳ ゴシック" w:hAnsi="ＭＳ ゴシック" w:hint="eastAsia"/>
          <w:szCs w:val="24"/>
        </w:rPr>
        <w:t>の安全の配慮に関して、</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、機構及び</w:t>
      </w:r>
      <w:r w:rsidR="004265D3">
        <w:rPr>
          <w:rFonts w:ascii="ＭＳ ゴシック" w:eastAsia="ＭＳ ゴシック" w:hAnsi="ＭＳ ゴシック" w:hint="eastAsia"/>
          <w:szCs w:val="24"/>
        </w:rPr>
        <w:t>当該</w:t>
      </w:r>
      <w:r w:rsidRPr="00F05086">
        <w:rPr>
          <w:rFonts w:ascii="ＭＳ ゴシック" w:eastAsia="ＭＳ ゴシック" w:hAnsi="ＭＳ ゴシック" w:hint="eastAsia"/>
          <w:szCs w:val="24"/>
        </w:rPr>
        <w:t>第三者のそれぞれが負担する義務及び事故が発生した場合の対応その他の事項について、両者はあらかじめ十分に協議し</w:t>
      </w:r>
      <w:r w:rsidR="00770633">
        <w:rPr>
          <w:rFonts w:ascii="ＭＳ ゴシック" w:eastAsia="ＭＳ ゴシック" w:hAnsi="ＭＳ ゴシック" w:hint="eastAsia"/>
          <w:szCs w:val="24"/>
        </w:rPr>
        <w:t>、</w:t>
      </w:r>
      <w:r w:rsidRPr="00F05086">
        <w:rPr>
          <w:rFonts w:ascii="ＭＳ ゴシック" w:eastAsia="ＭＳ ゴシック" w:hAnsi="ＭＳ ゴシック" w:hint="eastAsia"/>
          <w:szCs w:val="24"/>
        </w:rPr>
        <w:t>合意するものとする。</w:t>
      </w:r>
    </w:p>
    <w:p w14:paraId="02EF5E29" w14:textId="77777777" w:rsidR="00CD6534" w:rsidRPr="00F05086" w:rsidRDefault="00CD6534" w:rsidP="00CD6534">
      <w:pPr>
        <w:spacing w:line="0" w:lineRule="atLeast"/>
        <w:rPr>
          <w:rFonts w:ascii="ＭＳ ゴシック" w:eastAsia="ＭＳ ゴシック" w:hAnsi="ＭＳ ゴシック" w:hint="eastAsia"/>
          <w:szCs w:val="24"/>
        </w:rPr>
      </w:pPr>
    </w:p>
    <w:p w14:paraId="33FBF8AD" w14:textId="77777777" w:rsidR="00CD6534" w:rsidRPr="00F05086" w:rsidRDefault="00CD6534" w:rsidP="00CD6534">
      <w:pPr>
        <w:spacing w:line="0" w:lineRule="atLeast"/>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（標章）</w:t>
      </w:r>
    </w:p>
    <w:p w14:paraId="647FDE03" w14:textId="689291CB" w:rsidR="00CD6534" w:rsidRPr="00AB28E0"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第</w:t>
      </w:r>
      <w:r w:rsidR="009C361A" w:rsidRPr="00AB28E0">
        <w:rPr>
          <w:rFonts w:ascii="ＭＳ ゴシック" w:eastAsia="ＭＳ ゴシック" w:hAnsi="ＭＳ ゴシック" w:hint="eastAsia"/>
          <w:szCs w:val="24"/>
        </w:rPr>
        <w:t>１３</w:t>
      </w:r>
      <w:r w:rsidRPr="00AB28E0">
        <w:rPr>
          <w:rFonts w:ascii="ＭＳ ゴシック" w:eastAsia="ＭＳ ゴシック" w:hAnsi="ＭＳ ゴシック" w:hint="eastAsia"/>
          <w:szCs w:val="24"/>
        </w:rPr>
        <w:t xml:space="preserve">条　</w:t>
      </w:r>
      <w:r w:rsidR="00770633" w:rsidRPr="00AB28E0">
        <w:rPr>
          <w:rFonts w:ascii="ＭＳ ゴシック" w:eastAsia="ＭＳ ゴシック" w:hAnsi="ＭＳ ゴシック" w:hint="eastAsia"/>
          <w:szCs w:val="24"/>
        </w:rPr>
        <w:t>両者</w:t>
      </w:r>
      <w:r w:rsidRPr="00AB28E0">
        <w:rPr>
          <w:rFonts w:ascii="ＭＳ ゴシック" w:eastAsia="ＭＳ ゴシック" w:hAnsi="ＭＳ ゴシック" w:hint="eastAsia"/>
          <w:szCs w:val="24"/>
        </w:rPr>
        <w:t>は、本目的を達成するため、</w:t>
      </w:r>
      <w:r w:rsidR="00770633" w:rsidRPr="00AB28E0">
        <w:rPr>
          <w:rFonts w:ascii="ＭＳ ゴシック" w:eastAsia="ＭＳ ゴシック" w:hAnsi="ＭＳ ゴシック" w:hint="eastAsia"/>
          <w:szCs w:val="24"/>
        </w:rPr>
        <w:t>相手方</w:t>
      </w:r>
      <w:r w:rsidRPr="00AB28E0">
        <w:rPr>
          <w:rFonts w:ascii="ＭＳ ゴシック" w:eastAsia="ＭＳ ゴシック" w:hAnsi="ＭＳ ゴシック" w:hint="eastAsia"/>
          <w:szCs w:val="24"/>
        </w:rPr>
        <w:t>の標章を</w:t>
      </w:r>
      <w:r w:rsidR="00770633" w:rsidRPr="00AB28E0">
        <w:rPr>
          <w:rFonts w:ascii="ＭＳ ゴシック" w:eastAsia="ＭＳ ゴシック" w:hAnsi="ＭＳ ゴシック" w:hint="eastAsia"/>
          <w:szCs w:val="24"/>
        </w:rPr>
        <w:t>相手方</w:t>
      </w:r>
      <w:r w:rsidRPr="00AB28E0">
        <w:rPr>
          <w:rFonts w:ascii="ＭＳ ゴシック" w:eastAsia="ＭＳ ゴシック" w:hAnsi="ＭＳ ゴシック" w:hint="eastAsia"/>
          <w:szCs w:val="24"/>
        </w:rPr>
        <w:t>の同意を得て使用することができる。</w:t>
      </w:r>
    </w:p>
    <w:p w14:paraId="18750FC7" w14:textId="77777777" w:rsidR="00CD6534" w:rsidRPr="00AB28E0" w:rsidRDefault="00CD6534" w:rsidP="00CD6534">
      <w:pPr>
        <w:spacing w:line="0" w:lineRule="atLeast"/>
        <w:rPr>
          <w:rFonts w:ascii="ＭＳ ゴシック" w:eastAsia="ＭＳ ゴシック" w:hAnsi="ＭＳ ゴシック" w:hint="eastAsia"/>
          <w:szCs w:val="24"/>
        </w:rPr>
      </w:pPr>
    </w:p>
    <w:p w14:paraId="5DEB1457" w14:textId="77777777" w:rsidR="00CD6534" w:rsidRPr="00AB28E0" w:rsidRDefault="00CD6534" w:rsidP="00CD6534">
      <w:pPr>
        <w:spacing w:line="0" w:lineRule="atLeast"/>
        <w:rPr>
          <w:rFonts w:ascii="ＭＳ ゴシック" w:eastAsia="ＭＳ ゴシック" w:hAnsi="ＭＳ ゴシック" w:hint="eastAsia"/>
          <w:szCs w:val="24"/>
        </w:rPr>
      </w:pPr>
      <w:r w:rsidRPr="00AB28E0">
        <w:rPr>
          <w:rFonts w:ascii="ＭＳ ゴシック" w:eastAsia="ＭＳ ゴシック" w:hAnsi="ＭＳ ゴシック" w:hint="eastAsia"/>
          <w:szCs w:val="24"/>
        </w:rPr>
        <w:t>（秘密の保持）</w:t>
      </w:r>
    </w:p>
    <w:p w14:paraId="1E783FA6" w14:textId="13BA8E82" w:rsidR="000770AF" w:rsidRPr="00AB28E0" w:rsidRDefault="00CD6534" w:rsidP="00461925">
      <w:pPr>
        <w:spacing w:line="240" w:lineRule="auto"/>
        <w:ind w:left="240" w:hangingChars="100" w:hanging="240"/>
        <w:rPr>
          <w:rFonts w:ascii="ＭＳ ゴシック" w:eastAsia="ＭＳ ゴシック" w:hAnsi="ＭＳ ゴシック"/>
          <w:color w:val="FF0000"/>
        </w:rPr>
      </w:pPr>
      <w:r w:rsidRPr="00AB28E0">
        <w:rPr>
          <w:rFonts w:ascii="ＭＳ ゴシック" w:eastAsia="ＭＳ ゴシック" w:hAnsi="ＭＳ ゴシック" w:hint="eastAsia"/>
        </w:rPr>
        <w:t>第</w:t>
      </w:r>
      <w:r w:rsidR="009C361A" w:rsidRPr="00AB28E0">
        <w:rPr>
          <w:rFonts w:ascii="ＭＳ ゴシック" w:eastAsia="ＭＳ ゴシック" w:hAnsi="ＭＳ ゴシック" w:hint="eastAsia"/>
        </w:rPr>
        <w:t>１４</w:t>
      </w:r>
      <w:r w:rsidRPr="00AB28E0">
        <w:rPr>
          <w:rFonts w:ascii="ＭＳ ゴシック" w:eastAsia="ＭＳ ゴシック" w:hAnsi="ＭＳ ゴシック" w:hint="eastAsia"/>
        </w:rPr>
        <w:t>条　両者は、</w:t>
      </w:r>
      <w:r w:rsidR="00B6581C" w:rsidRPr="00AB28E0">
        <w:rPr>
          <w:rFonts w:ascii="ＭＳ ゴシック" w:eastAsia="ＭＳ ゴシック" w:hAnsi="ＭＳ ゴシック" w:hint="eastAsia"/>
          <w:szCs w:val="24"/>
        </w:rPr>
        <w:t>個別の</w:t>
      </w:r>
      <w:r w:rsidRPr="00AB28E0">
        <w:rPr>
          <w:rFonts w:ascii="ＭＳ ゴシック" w:eastAsia="ＭＳ ゴシック" w:hAnsi="ＭＳ ゴシック" w:hint="eastAsia"/>
        </w:rPr>
        <w:t>協力の実施</w:t>
      </w:r>
      <w:r w:rsidR="000770AF" w:rsidRPr="00AB28E0">
        <w:rPr>
          <w:rFonts w:ascii="ＭＳ ゴシック" w:eastAsia="ＭＳ ゴシック" w:hAnsi="ＭＳ ゴシック" w:hint="eastAsia"/>
        </w:rPr>
        <w:t>において</w:t>
      </w:r>
      <w:r w:rsidR="00EE41E4" w:rsidRPr="00AB28E0">
        <w:rPr>
          <w:rFonts w:ascii="ＭＳ ゴシック" w:eastAsia="ＭＳ ゴシック" w:hAnsi="ＭＳ ゴシック" w:hint="eastAsia"/>
        </w:rPr>
        <w:t>、本</w:t>
      </w:r>
      <w:r w:rsidR="004E5D95" w:rsidRPr="00AB28E0">
        <w:rPr>
          <w:rFonts w:ascii="ＭＳ ゴシック" w:eastAsia="ＭＳ ゴシック" w:hAnsi="ＭＳ ゴシック" w:hint="eastAsia"/>
        </w:rPr>
        <w:t>取極め</w:t>
      </w:r>
      <w:r w:rsidR="00EE41E4" w:rsidRPr="00AB28E0">
        <w:rPr>
          <w:rFonts w:ascii="ＭＳ ゴシック" w:eastAsia="ＭＳ ゴシック" w:hAnsi="ＭＳ ゴシック" w:hint="eastAsia"/>
        </w:rPr>
        <w:t>の有効期間中に</w:t>
      </w:r>
      <w:r w:rsidR="000770AF" w:rsidRPr="00AB28E0">
        <w:rPr>
          <w:rFonts w:ascii="ＭＳ ゴシック" w:eastAsia="ＭＳ ゴシック" w:hAnsi="ＭＳ ゴシック" w:hint="eastAsia"/>
        </w:rPr>
        <w:t>相手方から秘密情報である旨明示されて、口頭、書面その他の方法で開示又は提供された情報（以下「</w:t>
      </w:r>
      <w:r w:rsidRPr="00AB28E0">
        <w:rPr>
          <w:rFonts w:ascii="ＭＳ ゴシック" w:eastAsia="ＭＳ ゴシック" w:hAnsi="ＭＳ ゴシック" w:hint="eastAsia"/>
        </w:rPr>
        <w:t>秘密情報</w:t>
      </w:r>
      <w:r w:rsidR="000770AF" w:rsidRPr="00AB28E0">
        <w:rPr>
          <w:rFonts w:ascii="ＭＳ ゴシック" w:eastAsia="ＭＳ ゴシック" w:hAnsi="ＭＳ ゴシック" w:hint="eastAsia"/>
        </w:rPr>
        <w:t>」という。）</w:t>
      </w:r>
      <w:r w:rsidR="000770AF" w:rsidRPr="00AB28E0">
        <w:rPr>
          <w:rFonts w:ascii="ＭＳ ゴシック" w:eastAsia="ＭＳ ゴシック" w:hAnsi="ＭＳ ゴシック"/>
        </w:rPr>
        <w:t>について、善</w:t>
      </w:r>
      <w:r w:rsidR="000770AF" w:rsidRPr="00AB28E0">
        <w:rPr>
          <w:rFonts w:ascii="ＭＳ ゴシック" w:eastAsia="ＭＳ ゴシック" w:hAnsi="ＭＳ ゴシック" w:hint="eastAsia"/>
        </w:rPr>
        <w:t>良な管理者の</w:t>
      </w:r>
      <w:r w:rsidR="000770AF" w:rsidRPr="00AB28E0">
        <w:rPr>
          <w:rFonts w:ascii="ＭＳ ゴシック" w:eastAsia="ＭＳ ゴシック" w:hAnsi="ＭＳ ゴシック"/>
        </w:rPr>
        <w:t>注意義務をもって</w:t>
      </w:r>
      <w:r w:rsidRPr="00AB28E0">
        <w:rPr>
          <w:rFonts w:ascii="ＭＳ ゴシック" w:eastAsia="ＭＳ ゴシック" w:hAnsi="ＭＳ ゴシック" w:hint="eastAsia"/>
        </w:rPr>
        <w:t>秘密として保持し、</w:t>
      </w:r>
      <w:r w:rsidR="000770AF" w:rsidRPr="00AB28E0">
        <w:rPr>
          <w:rFonts w:ascii="ＭＳ ゴシック" w:eastAsia="ＭＳ ゴシック" w:hAnsi="ＭＳ ゴシック" w:hint="eastAsia"/>
        </w:rPr>
        <w:t>相手方</w:t>
      </w:r>
      <w:r w:rsidR="000770AF" w:rsidRPr="00AB28E0">
        <w:rPr>
          <w:rFonts w:ascii="ＭＳ ゴシック" w:eastAsia="ＭＳ ゴシック" w:hAnsi="ＭＳ ゴシック"/>
        </w:rPr>
        <w:t>の書面による</w:t>
      </w:r>
      <w:r w:rsidR="000770AF" w:rsidRPr="00AB28E0">
        <w:rPr>
          <w:rFonts w:ascii="ＭＳ ゴシック" w:eastAsia="ＭＳ ゴシック" w:hAnsi="ＭＳ ゴシック" w:hint="eastAsia"/>
        </w:rPr>
        <w:t>事前の</w:t>
      </w:r>
      <w:r w:rsidR="000770AF" w:rsidRPr="00AB28E0">
        <w:rPr>
          <w:rFonts w:ascii="ＭＳ ゴシック" w:eastAsia="ＭＳ ゴシック" w:hAnsi="ＭＳ ゴシック"/>
        </w:rPr>
        <w:t>同意を得</w:t>
      </w:r>
      <w:r w:rsidR="000770AF" w:rsidRPr="00AB28E0">
        <w:rPr>
          <w:rFonts w:ascii="ＭＳ ゴシック" w:eastAsia="ＭＳ ゴシック" w:hAnsi="ＭＳ ゴシック" w:hint="eastAsia"/>
        </w:rPr>
        <w:t>た場合を除き、</w:t>
      </w:r>
      <w:r w:rsidRPr="00AB28E0">
        <w:rPr>
          <w:rFonts w:ascii="ＭＳ ゴシック" w:eastAsia="ＭＳ ゴシック" w:hAnsi="ＭＳ ゴシック" w:hint="eastAsia"/>
        </w:rPr>
        <w:t>これを</w:t>
      </w:r>
      <w:r w:rsidR="00B6581C" w:rsidRPr="00AB28E0">
        <w:rPr>
          <w:rFonts w:ascii="ＭＳ ゴシック" w:eastAsia="ＭＳ ゴシック" w:hAnsi="ＭＳ ゴシック" w:hint="eastAsia"/>
          <w:szCs w:val="24"/>
        </w:rPr>
        <w:t>個別の</w:t>
      </w:r>
      <w:r w:rsidRPr="00AB28E0">
        <w:rPr>
          <w:rFonts w:ascii="ＭＳ ゴシック" w:eastAsia="ＭＳ ゴシック" w:hAnsi="ＭＳ ゴシック" w:hint="eastAsia"/>
        </w:rPr>
        <w:t>協力の実施に必要な範囲を超えて使用、</w:t>
      </w:r>
      <w:r w:rsidR="008B5BF5" w:rsidRPr="00AB28E0">
        <w:rPr>
          <w:rFonts w:ascii="ＭＳ ゴシック" w:eastAsia="ＭＳ ゴシック" w:hAnsi="ＭＳ ゴシック" w:hint="eastAsia"/>
        </w:rPr>
        <w:t>改変</w:t>
      </w:r>
      <w:r w:rsidR="00155A86" w:rsidRPr="00AB28E0">
        <w:rPr>
          <w:rFonts w:ascii="ＭＳ ゴシック" w:eastAsia="ＭＳ ゴシック" w:hAnsi="ＭＳ ゴシック" w:hint="eastAsia"/>
        </w:rPr>
        <w:t>、</w:t>
      </w:r>
      <w:r w:rsidRPr="00AB28E0">
        <w:rPr>
          <w:rFonts w:ascii="ＭＳ ゴシック" w:eastAsia="ＭＳ ゴシック" w:hAnsi="ＭＳ ゴシック" w:hint="eastAsia"/>
        </w:rPr>
        <w:t>複製又は第三者へ開示</w:t>
      </w:r>
      <w:r w:rsidR="004F54A0" w:rsidRPr="00AB28E0">
        <w:rPr>
          <w:rFonts w:ascii="ＭＳ ゴシック" w:eastAsia="ＭＳ ゴシック" w:hAnsi="ＭＳ ゴシック" w:hint="eastAsia"/>
        </w:rPr>
        <w:t>若しくは</w:t>
      </w:r>
      <w:r w:rsidR="000770AF" w:rsidRPr="00AB28E0">
        <w:rPr>
          <w:rFonts w:ascii="ＭＳ ゴシック" w:eastAsia="ＭＳ ゴシック" w:hAnsi="ＭＳ ゴシック"/>
        </w:rPr>
        <w:t>漏洩</w:t>
      </w:r>
      <w:r w:rsidRPr="00AB28E0">
        <w:rPr>
          <w:rFonts w:ascii="ＭＳ ゴシック" w:eastAsia="ＭＳ ゴシック" w:hAnsi="ＭＳ ゴシック" w:hint="eastAsia"/>
        </w:rPr>
        <w:t>してはならない。</w:t>
      </w:r>
      <w:r w:rsidR="000770AF" w:rsidRPr="00AB28E0">
        <w:rPr>
          <w:rFonts w:ascii="ＭＳ ゴシック" w:eastAsia="ＭＳ ゴシック" w:hAnsi="ＭＳ ゴシック" w:hint="eastAsia"/>
        </w:rPr>
        <w:t>ただ</w:t>
      </w:r>
      <w:r w:rsidR="000770AF" w:rsidRPr="00AB28E0">
        <w:rPr>
          <w:rFonts w:ascii="ＭＳ ゴシック" w:eastAsia="ＭＳ ゴシック" w:hAnsi="ＭＳ ゴシック"/>
        </w:rPr>
        <w:t>し、</w:t>
      </w:r>
      <w:r w:rsidR="000770AF" w:rsidRPr="00AB28E0">
        <w:rPr>
          <w:rFonts w:ascii="ＭＳ ゴシック" w:eastAsia="ＭＳ ゴシック" w:hAnsi="ＭＳ ゴシック" w:hint="eastAsia"/>
        </w:rPr>
        <w:t>秘密</w:t>
      </w:r>
      <w:r w:rsidR="000770AF" w:rsidRPr="00AB28E0">
        <w:rPr>
          <w:rFonts w:ascii="ＭＳ ゴシック" w:eastAsia="ＭＳ ゴシック" w:hAnsi="ＭＳ ゴシック"/>
        </w:rPr>
        <w:t>情報が次の各号の</w:t>
      </w:r>
      <w:r w:rsidR="00803E69" w:rsidRPr="00AB28E0">
        <w:rPr>
          <w:rFonts w:ascii="ＭＳ ゴシック" w:eastAsia="ＭＳ ゴシック" w:hAnsi="ＭＳ ゴシック"/>
        </w:rPr>
        <w:t>いず</w:t>
      </w:r>
      <w:r w:rsidR="000770AF" w:rsidRPr="00AB28E0">
        <w:rPr>
          <w:rFonts w:ascii="ＭＳ ゴシック" w:eastAsia="ＭＳ ゴシック" w:hAnsi="ＭＳ ゴシック"/>
        </w:rPr>
        <w:t>れかに該当すること</w:t>
      </w:r>
      <w:r w:rsidR="000770AF" w:rsidRPr="00AB28E0">
        <w:rPr>
          <w:rFonts w:ascii="ＭＳ ゴシック" w:eastAsia="ＭＳ ゴシック" w:hAnsi="ＭＳ ゴシック" w:hint="eastAsia"/>
        </w:rPr>
        <w:t>を</w:t>
      </w:r>
      <w:r w:rsidR="000770AF" w:rsidRPr="00AB28E0">
        <w:rPr>
          <w:rFonts w:ascii="ＭＳ ゴシック" w:eastAsia="ＭＳ ゴシック" w:hAnsi="ＭＳ ゴシック"/>
        </w:rPr>
        <w:t>書面にて立証</w:t>
      </w:r>
      <w:r w:rsidR="000770AF" w:rsidRPr="00AB28E0">
        <w:rPr>
          <w:rFonts w:ascii="ＭＳ ゴシック" w:eastAsia="ＭＳ ゴシック" w:hAnsi="ＭＳ ゴシック" w:hint="eastAsia"/>
        </w:rPr>
        <w:t>することができ</w:t>
      </w:r>
      <w:r w:rsidR="000770AF" w:rsidRPr="00AB28E0">
        <w:rPr>
          <w:rFonts w:ascii="ＭＳ ゴシック" w:eastAsia="ＭＳ ゴシック" w:hAnsi="ＭＳ ゴシック"/>
        </w:rPr>
        <w:t>た</w:t>
      </w:r>
      <w:r w:rsidR="000770AF" w:rsidRPr="00AB28E0">
        <w:rPr>
          <w:rFonts w:ascii="ＭＳ ゴシック" w:eastAsia="ＭＳ ゴシック" w:hAnsi="ＭＳ ゴシック" w:hint="eastAsia"/>
        </w:rPr>
        <w:t>とき</w:t>
      </w:r>
      <w:r w:rsidR="000770AF" w:rsidRPr="00AB28E0">
        <w:rPr>
          <w:rFonts w:ascii="ＭＳ ゴシック" w:eastAsia="ＭＳ ゴシック" w:hAnsi="ＭＳ ゴシック"/>
        </w:rPr>
        <w:t>は</w:t>
      </w:r>
      <w:r w:rsidR="000770AF" w:rsidRPr="00AB28E0">
        <w:rPr>
          <w:rFonts w:ascii="ＭＳ ゴシック" w:eastAsia="ＭＳ ゴシック" w:hAnsi="ＭＳ ゴシック" w:hint="eastAsia"/>
        </w:rPr>
        <w:t>、</w:t>
      </w:r>
      <w:r w:rsidR="000770AF" w:rsidRPr="00AB28E0">
        <w:rPr>
          <w:rFonts w:ascii="ＭＳ ゴシック" w:eastAsia="ＭＳ ゴシック" w:hAnsi="ＭＳ ゴシック"/>
        </w:rPr>
        <w:t>この限りでない。</w:t>
      </w:r>
    </w:p>
    <w:p w14:paraId="062E8851" w14:textId="77777777" w:rsidR="000770AF" w:rsidRPr="00AB28E0" w:rsidRDefault="009C361A" w:rsidP="00735CE9">
      <w:pPr>
        <w:ind w:firstLineChars="100" w:firstLine="240"/>
        <w:rPr>
          <w:rFonts w:ascii="ＭＳ ゴシック" w:eastAsia="ＭＳ ゴシック" w:hAnsi="ＭＳ ゴシック"/>
        </w:rPr>
      </w:pPr>
      <w:r w:rsidRPr="00AB28E0">
        <w:rPr>
          <w:rFonts w:ascii="ＭＳ ゴシック" w:eastAsia="ＭＳ ゴシック" w:hAnsi="ＭＳ ゴシック" w:hint="eastAsia"/>
        </w:rPr>
        <w:t>１</w:t>
      </w:r>
      <w:r w:rsidR="00770633" w:rsidRPr="00AB28E0">
        <w:rPr>
          <w:rFonts w:ascii="ＭＳ ゴシック" w:eastAsia="ＭＳ ゴシック" w:hAnsi="ＭＳ ゴシック"/>
        </w:rPr>
        <w:t xml:space="preserve">　</w:t>
      </w:r>
      <w:r w:rsidR="000770AF" w:rsidRPr="00AB28E0">
        <w:rPr>
          <w:rFonts w:ascii="ＭＳ ゴシック" w:eastAsia="ＭＳ ゴシック" w:hAnsi="ＭＳ ゴシック"/>
        </w:rPr>
        <w:t>開示又は提供された時点で</w:t>
      </w:r>
      <w:r w:rsidR="000770AF" w:rsidRPr="00AB28E0">
        <w:rPr>
          <w:rFonts w:ascii="ＭＳ ゴシック" w:eastAsia="ＭＳ ゴシック" w:hAnsi="ＭＳ ゴシック" w:hint="eastAsia"/>
        </w:rPr>
        <w:t>、既に</w:t>
      </w:r>
      <w:r w:rsidR="000770AF" w:rsidRPr="00AB28E0">
        <w:rPr>
          <w:rFonts w:ascii="ＭＳ ゴシック" w:eastAsia="ＭＳ ゴシック" w:hAnsi="ＭＳ ゴシック"/>
        </w:rPr>
        <w:t>公知</w:t>
      </w:r>
      <w:r w:rsidR="000770AF" w:rsidRPr="00AB28E0">
        <w:rPr>
          <w:rFonts w:ascii="ＭＳ ゴシック" w:eastAsia="ＭＳ ゴシック" w:hAnsi="ＭＳ ゴシック" w:hint="eastAsia"/>
        </w:rPr>
        <w:t>又は公用</w:t>
      </w:r>
      <w:r w:rsidR="000770AF" w:rsidRPr="00AB28E0">
        <w:rPr>
          <w:rFonts w:ascii="ＭＳ ゴシック" w:eastAsia="ＭＳ ゴシック" w:hAnsi="ＭＳ ゴシック"/>
        </w:rPr>
        <w:t>であった</w:t>
      </w:r>
      <w:r w:rsidR="000770AF" w:rsidRPr="00AB28E0">
        <w:rPr>
          <w:rFonts w:ascii="ＭＳ ゴシック" w:eastAsia="ＭＳ ゴシック" w:hAnsi="ＭＳ ゴシック" w:hint="eastAsia"/>
        </w:rPr>
        <w:t>こと。</w:t>
      </w:r>
    </w:p>
    <w:p w14:paraId="42304A11" w14:textId="77777777" w:rsidR="000770AF" w:rsidRPr="00AB28E0" w:rsidRDefault="009C361A" w:rsidP="00735CE9">
      <w:pPr>
        <w:ind w:leftChars="100" w:left="960" w:hangingChars="300" w:hanging="720"/>
        <w:rPr>
          <w:rFonts w:ascii="ＭＳ ゴシック" w:eastAsia="ＭＳ ゴシック" w:hAnsi="ＭＳ ゴシック"/>
        </w:rPr>
      </w:pPr>
      <w:r w:rsidRPr="00AB28E0">
        <w:rPr>
          <w:rFonts w:ascii="ＭＳ ゴシック" w:eastAsia="ＭＳ ゴシック" w:hAnsi="ＭＳ ゴシック" w:hint="eastAsia"/>
        </w:rPr>
        <w:t>２</w:t>
      </w:r>
      <w:r w:rsidR="00770633" w:rsidRPr="00AB28E0">
        <w:rPr>
          <w:rFonts w:ascii="ＭＳ ゴシック" w:eastAsia="ＭＳ ゴシック" w:hAnsi="ＭＳ ゴシック"/>
        </w:rPr>
        <w:t xml:space="preserve">　</w:t>
      </w:r>
      <w:r w:rsidR="000770AF" w:rsidRPr="00AB28E0">
        <w:rPr>
          <w:rFonts w:ascii="ＭＳ ゴシック" w:eastAsia="ＭＳ ゴシック" w:hAnsi="ＭＳ ゴシック"/>
        </w:rPr>
        <w:t>開示又は提供された後に</w:t>
      </w:r>
      <w:r w:rsidR="000770AF" w:rsidRPr="00AB28E0">
        <w:rPr>
          <w:rFonts w:ascii="ＭＳ ゴシック" w:eastAsia="ＭＳ ゴシック" w:hAnsi="ＭＳ ゴシック" w:hint="eastAsia"/>
        </w:rPr>
        <w:t>、</w:t>
      </w:r>
      <w:r w:rsidR="000770AF" w:rsidRPr="00AB28E0">
        <w:rPr>
          <w:rFonts w:ascii="ＭＳ ゴシック" w:eastAsia="ＭＳ ゴシック" w:hAnsi="ＭＳ ゴシック"/>
        </w:rPr>
        <w:t>自己の責によらず公知</w:t>
      </w:r>
      <w:r w:rsidR="000770AF" w:rsidRPr="00AB28E0">
        <w:rPr>
          <w:rFonts w:ascii="ＭＳ ゴシック" w:eastAsia="ＭＳ ゴシック" w:hAnsi="ＭＳ ゴシック" w:hint="eastAsia"/>
        </w:rPr>
        <w:t>又は公用と</w:t>
      </w:r>
      <w:r w:rsidR="000770AF" w:rsidRPr="00AB28E0">
        <w:rPr>
          <w:rFonts w:ascii="ＭＳ ゴシック" w:eastAsia="ＭＳ ゴシック" w:hAnsi="ＭＳ ゴシック"/>
        </w:rPr>
        <w:t>なった</w:t>
      </w:r>
      <w:r w:rsidR="000770AF" w:rsidRPr="00AB28E0">
        <w:rPr>
          <w:rFonts w:ascii="ＭＳ ゴシック" w:eastAsia="ＭＳ ゴシック" w:hAnsi="ＭＳ ゴシック" w:hint="eastAsia"/>
        </w:rPr>
        <w:t>こと。</w:t>
      </w:r>
    </w:p>
    <w:p w14:paraId="51964252" w14:textId="77777777" w:rsidR="000770AF" w:rsidRPr="00AB28E0" w:rsidRDefault="009C361A" w:rsidP="00735CE9">
      <w:pPr>
        <w:ind w:leftChars="100" w:left="708" w:hangingChars="195" w:hanging="468"/>
        <w:rPr>
          <w:rFonts w:ascii="ＭＳ ゴシック" w:eastAsia="ＭＳ ゴシック" w:hAnsi="ＭＳ ゴシック"/>
        </w:rPr>
      </w:pPr>
      <w:r w:rsidRPr="00AB28E0">
        <w:rPr>
          <w:rFonts w:ascii="ＭＳ ゴシック" w:eastAsia="ＭＳ ゴシック" w:hAnsi="ＭＳ ゴシック" w:hint="eastAsia"/>
        </w:rPr>
        <w:t>３</w:t>
      </w:r>
      <w:r w:rsidR="00770633" w:rsidRPr="00AB28E0">
        <w:rPr>
          <w:rFonts w:ascii="ＭＳ ゴシック" w:eastAsia="ＭＳ ゴシック" w:hAnsi="ＭＳ ゴシック"/>
        </w:rPr>
        <w:t xml:space="preserve">　</w:t>
      </w:r>
      <w:r w:rsidR="000770AF" w:rsidRPr="00AB28E0">
        <w:rPr>
          <w:rFonts w:ascii="ＭＳ ゴシック" w:eastAsia="ＭＳ ゴシック" w:hAnsi="ＭＳ ゴシック"/>
        </w:rPr>
        <w:t>正当な権原を有する第三者から秘密保持義務を負うことなく合法的に</w:t>
      </w:r>
      <w:r w:rsidR="000770AF" w:rsidRPr="00AB28E0">
        <w:rPr>
          <w:rFonts w:ascii="ＭＳ ゴシック" w:eastAsia="ＭＳ ゴシック" w:hAnsi="ＭＳ ゴシック" w:hint="eastAsia"/>
        </w:rPr>
        <w:t>開示又は提供され</w:t>
      </w:r>
      <w:r w:rsidR="000770AF" w:rsidRPr="00AB28E0">
        <w:rPr>
          <w:rFonts w:ascii="ＭＳ ゴシック" w:eastAsia="ＭＳ ゴシック" w:hAnsi="ＭＳ ゴシック"/>
        </w:rPr>
        <w:t>た</w:t>
      </w:r>
      <w:r w:rsidR="000770AF" w:rsidRPr="00AB28E0">
        <w:rPr>
          <w:rFonts w:ascii="ＭＳ ゴシック" w:eastAsia="ＭＳ ゴシック" w:hAnsi="ＭＳ ゴシック" w:hint="eastAsia"/>
        </w:rPr>
        <w:t>こと。</w:t>
      </w:r>
    </w:p>
    <w:p w14:paraId="0C7B1CF5" w14:textId="77777777" w:rsidR="000770AF" w:rsidRPr="00AB28E0" w:rsidRDefault="009C361A" w:rsidP="00735CE9">
      <w:pPr>
        <w:ind w:leftChars="100" w:left="960" w:hangingChars="300" w:hanging="720"/>
        <w:rPr>
          <w:rFonts w:ascii="ＭＳ ゴシック" w:eastAsia="ＭＳ ゴシック" w:hAnsi="ＭＳ ゴシック"/>
        </w:rPr>
      </w:pPr>
      <w:r w:rsidRPr="00AB28E0">
        <w:rPr>
          <w:rFonts w:ascii="ＭＳ ゴシック" w:eastAsia="ＭＳ ゴシック" w:hAnsi="ＭＳ ゴシック" w:hint="eastAsia"/>
        </w:rPr>
        <w:t>４</w:t>
      </w:r>
      <w:r w:rsidR="00770633" w:rsidRPr="00AB28E0">
        <w:rPr>
          <w:rFonts w:ascii="ＭＳ ゴシック" w:eastAsia="ＭＳ ゴシック" w:hAnsi="ＭＳ ゴシック"/>
        </w:rPr>
        <w:t xml:space="preserve">　</w:t>
      </w:r>
      <w:r w:rsidR="000770AF" w:rsidRPr="00AB28E0">
        <w:rPr>
          <w:rFonts w:ascii="ＭＳ ゴシック" w:eastAsia="ＭＳ ゴシック" w:hAnsi="ＭＳ ゴシック"/>
        </w:rPr>
        <w:t>開示又は提供された情報によらずして独自に</w:t>
      </w:r>
      <w:r w:rsidR="000770AF" w:rsidRPr="00AB28E0">
        <w:rPr>
          <w:rFonts w:ascii="ＭＳ ゴシック" w:eastAsia="ＭＳ ゴシック" w:hAnsi="ＭＳ ゴシック" w:hint="eastAsia"/>
        </w:rPr>
        <w:t>発見又は</w:t>
      </w:r>
      <w:r w:rsidR="000770AF" w:rsidRPr="00AB28E0">
        <w:rPr>
          <w:rFonts w:ascii="ＭＳ ゴシック" w:eastAsia="ＭＳ ゴシック" w:hAnsi="ＭＳ ゴシック"/>
        </w:rPr>
        <w:t>開発し</w:t>
      </w:r>
      <w:r w:rsidR="000770AF" w:rsidRPr="00AB28E0">
        <w:rPr>
          <w:rFonts w:ascii="ＭＳ ゴシック" w:eastAsia="ＭＳ ゴシック" w:hAnsi="ＭＳ ゴシック" w:hint="eastAsia"/>
        </w:rPr>
        <w:t>、保有してい</w:t>
      </w:r>
      <w:r w:rsidR="000770AF" w:rsidRPr="00AB28E0">
        <w:rPr>
          <w:rFonts w:ascii="ＭＳ ゴシック" w:eastAsia="ＭＳ ゴシック" w:hAnsi="ＭＳ ゴシック"/>
        </w:rPr>
        <w:t>た</w:t>
      </w:r>
      <w:r w:rsidR="000770AF" w:rsidRPr="00AB28E0">
        <w:rPr>
          <w:rFonts w:ascii="ＭＳ ゴシック" w:eastAsia="ＭＳ ゴシック" w:hAnsi="ＭＳ ゴシック" w:hint="eastAsia"/>
        </w:rPr>
        <w:t>こと。</w:t>
      </w:r>
    </w:p>
    <w:p w14:paraId="6A129C52" w14:textId="77777777" w:rsidR="000770AF" w:rsidRPr="00735CE9" w:rsidRDefault="009C361A" w:rsidP="00735CE9">
      <w:pPr>
        <w:ind w:firstLineChars="100" w:firstLine="240"/>
        <w:rPr>
          <w:rFonts w:ascii="ＭＳ ゴシック" w:eastAsia="ＭＳ ゴシック" w:hAnsi="ＭＳ ゴシック"/>
        </w:rPr>
      </w:pPr>
      <w:r w:rsidRPr="00AB28E0">
        <w:rPr>
          <w:rFonts w:ascii="ＭＳ ゴシック" w:eastAsia="ＭＳ ゴシック" w:hAnsi="ＭＳ ゴシック" w:hint="eastAsia"/>
        </w:rPr>
        <w:t>５</w:t>
      </w:r>
      <w:r w:rsidR="00770633">
        <w:rPr>
          <w:rFonts w:ascii="ＭＳ ゴシック" w:eastAsia="ＭＳ ゴシック" w:hAnsi="ＭＳ ゴシック" w:hint="eastAsia"/>
        </w:rPr>
        <w:t xml:space="preserve">　</w:t>
      </w:r>
      <w:r w:rsidR="000770AF" w:rsidRPr="00735CE9">
        <w:rPr>
          <w:rFonts w:ascii="ＭＳ ゴシック" w:eastAsia="ＭＳ ゴシック" w:hAnsi="ＭＳ ゴシック" w:hint="eastAsia"/>
        </w:rPr>
        <w:t>裁判所、</w:t>
      </w:r>
      <w:r w:rsidR="000770AF" w:rsidRPr="00735CE9">
        <w:rPr>
          <w:rFonts w:ascii="ＭＳ ゴシック" w:eastAsia="ＭＳ ゴシック" w:hAnsi="ＭＳ ゴシック"/>
        </w:rPr>
        <w:t>管轄官公庁</w:t>
      </w:r>
      <w:r w:rsidR="000770AF" w:rsidRPr="00735CE9">
        <w:rPr>
          <w:rFonts w:ascii="ＭＳ ゴシック" w:eastAsia="ＭＳ ゴシック" w:hAnsi="ＭＳ ゴシック" w:hint="eastAsia"/>
        </w:rPr>
        <w:t>その他</w:t>
      </w:r>
      <w:r w:rsidR="000770AF" w:rsidRPr="00735CE9">
        <w:rPr>
          <w:rFonts w:ascii="ＭＳ ゴシック" w:eastAsia="ＭＳ ゴシック" w:hAnsi="ＭＳ ゴシック"/>
        </w:rPr>
        <w:t>法令の規定</w:t>
      </w:r>
      <w:r w:rsidR="000770AF" w:rsidRPr="00735CE9">
        <w:rPr>
          <w:rFonts w:ascii="ＭＳ ゴシック" w:eastAsia="ＭＳ ゴシック" w:hAnsi="ＭＳ ゴシック" w:hint="eastAsia"/>
        </w:rPr>
        <w:t>等</w:t>
      </w:r>
      <w:r w:rsidR="000770AF" w:rsidRPr="00735CE9">
        <w:rPr>
          <w:rFonts w:ascii="ＭＳ ゴシック" w:eastAsia="ＭＳ ゴシック" w:hAnsi="ＭＳ ゴシック"/>
        </w:rPr>
        <w:t>に</w:t>
      </w:r>
      <w:r w:rsidR="000770AF" w:rsidRPr="00735CE9">
        <w:rPr>
          <w:rFonts w:ascii="ＭＳ ゴシック" w:eastAsia="ＭＳ ゴシック" w:hAnsi="ＭＳ ゴシック" w:hint="eastAsia"/>
        </w:rPr>
        <w:t>基づき</w:t>
      </w:r>
      <w:r w:rsidR="000770AF" w:rsidRPr="00735CE9">
        <w:rPr>
          <w:rFonts w:ascii="ＭＳ ゴシック" w:eastAsia="ＭＳ ゴシック" w:hAnsi="ＭＳ ゴシック"/>
        </w:rPr>
        <w:t>開示され</w:t>
      </w:r>
      <w:r w:rsidR="000770AF" w:rsidRPr="00735CE9">
        <w:rPr>
          <w:rFonts w:ascii="ＭＳ ゴシック" w:eastAsia="ＭＳ ゴシック" w:hAnsi="ＭＳ ゴシック" w:hint="eastAsia"/>
        </w:rPr>
        <w:t>たこと。</w:t>
      </w:r>
    </w:p>
    <w:p w14:paraId="6703F444" w14:textId="76F9BA49" w:rsidR="000770AF" w:rsidRPr="00735CE9" w:rsidRDefault="000770AF" w:rsidP="00735CE9">
      <w:pPr>
        <w:ind w:left="240" w:hangingChars="100" w:hanging="240"/>
        <w:rPr>
          <w:rFonts w:ascii="ＭＳ ゴシック" w:eastAsia="ＭＳ ゴシック" w:hAnsi="ＭＳ ゴシック" w:hint="eastAsia"/>
          <w:kern w:val="2"/>
        </w:rPr>
      </w:pPr>
      <w:r w:rsidRPr="00735CE9">
        <w:rPr>
          <w:rFonts w:ascii="ＭＳ ゴシック" w:eastAsia="ＭＳ ゴシック" w:hAnsi="ＭＳ ゴシック" w:hint="eastAsia"/>
        </w:rPr>
        <w:t>２</w:t>
      </w:r>
      <w:r w:rsidRPr="00735CE9">
        <w:rPr>
          <w:rFonts w:ascii="ＭＳ ゴシック" w:eastAsia="ＭＳ ゴシック" w:hAnsi="ＭＳ ゴシック"/>
        </w:rPr>
        <w:t xml:space="preserve">　</w:t>
      </w:r>
      <w:r w:rsidR="007A4293" w:rsidRPr="00404029">
        <w:rPr>
          <w:rFonts w:ascii="ＭＳ ゴシック" w:eastAsia="ＭＳ ゴシック" w:hAnsi="ＭＳ ゴシック" w:hint="eastAsia"/>
        </w:rPr>
        <w:t>両者</w:t>
      </w:r>
      <w:r w:rsidRPr="00735CE9">
        <w:rPr>
          <w:rFonts w:ascii="ＭＳ ゴシック" w:eastAsia="ＭＳ ゴシック" w:hAnsi="ＭＳ ゴシック" w:hint="eastAsia"/>
          <w:kern w:val="2"/>
        </w:rPr>
        <w:t>は、前項の定めにかかわらず、法令等に基づき正当な</w:t>
      </w:r>
      <w:r w:rsidR="00391E29">
        <w:rPr>
          <w:rFonts w:ascii="ＭＳ ゴシック" w:eastAsia="ＭＳ ゴシック" w:hAnsi="ＭＳ ゴシック" w:hint="eastAsia"/>
          <w:kern w:val="2"/>
        </w:rPr>
        <w:t>権限</w:t>
      </w:r>
      <w:r w:rsidRPr="00735CE9">
        <w:rPr>
          <w:rFonts w:ascii="ＭＳ ゴシック" w:eastAsia="ＭＳ ゴシック" w:hAnsi="ＭＳ ゴシック" w:hint="eastAsia"/>
          <w:kern w:val="2"/>
        </w:rPr>
        <w:t>を有する</w:t>
      </w:r>
      <w:r w:rsidRPr="00735CE9">
        <w:rPr>
          <w:rFonts w:ascii="ＭＳ ゴシック" w:eastAsia="ＭＳ ゴシック" w:hAnsi="ＭＳ ゴシック"/>
        </w:rPr>
        <w:t>第三</w:t>
      </w:r>
      <w:r w:rsidRPr="00735CE9">
        <w:rPr>
          <w:rFonts w:ascii="ＭＳ ゴシック" w:eastAsia="ＭＳ ゴシック" w:hAnsi="ＭＳ ゴシック" w:hint="eastAsia"/>
          <w:kern w:val="2"/>
        </w:rPr>
        <w:t>者から</w:t>
      </w:r>
      <w:r w:rsidRPr="00735CE9">
        <w:rPr>
          <w:rFonts w:ascii="ＭＳ ゴシック" w:eastAsia="ＭＳ ゴシック" w:hAnsi="ＭＳ ゴシック" w:hint="eastAsia"/>
        </w:rPr>
        <w:t>相手方の</w:t>
      </w:r>
      <w:r w:rsidRPr="00735CE9">
        <w:rPr>
          <w:rFonts w:ascii="ＭＳ ゴシック" w:eastAsia="ＭＳ ゴシック" w:hAnsi="ＭＳ ゴシック" w:hint="eastAsia"/>
          <w:kern w:val="2"/>
        </w:rPr>
        <w:t>秘密情報の開示又は提供を要求されたときは、</w:t>
      </w:r>
      <w:r w:rsidRPr="00735CE9">
        <w:rPr>
          <w:rFonts w:ascii="ＭＳ ゴシック" w:eastAsia="ＭＳ ゴシック" w:hAnsi="ＭＳ ゴシック" w:hint="eastAsia"/>
        </w:rPr>
        <w:t>相手方</w:t>
      </w:r>
      <w:r w:rsidRPr="00735CE9">
        <w:rPr>
          <w:rFonts w:ascii="ＭＳ ゴシック" w:eastAsia="ＭＳ ゴシック" w:hAnsi="ＭＳ ゴシック" w:hint="eastAsia"/>
          <w:kern w:val="2"/>
        </w:rPr>
        <w:t>の同意を得ることなく開示又は提供することができる。ただし、</w:t>
      </w:r>
      <w:r w:rsidR="007A4293" w:rsidRPr="00404029">
        <w:rPr>
          <w:rFonts w:ascii="ＭＳ ゴシック" w:eastAsia="ＭＳ ゴシック" w:hAnsi="ＭＳ ゴシック" w:hint="eastAsia"/>
        </w:rPr>
        <w:t>両者</w:t>
      </w:r>
      <w:r w:rsidRPr="00735CE9">
        <w:rPr>
          <w:rFonts w:ascii="ＭＳ ゴシック" w:eastAsia="ＭＳ ゴシック" w:hAnsi="ＭＳ ゴシック" w:hint="eastAsia"/>
          <w:kern w:val="2"/>
        </w:rPr>
        <w:t>は、当該開示又は提供をする前に</w:t>
      </w:r>
      <w:r w:rsidRPr="00735CE9">
        <w:rPr>
          <w:rFonts w:ascii="ＭＳ ゴシック" w:eastAsia="ＭＳ ゴシック" w:hAnsi="ＭＳ ゴシック" w:hint="eastAsia"/>
        </w:rPr>
        <w:t>相手方</w:t>
      </w:r>
      <w:r w:rsidR="009408D8">
        <w:rPr>
          <w:rFonts w:ascii="ＭＳ ゴシック" w:eastAsia="ＭＳ ゴシック" w:hAnsi="ＭＳ ゴシック" w:hint="eastAsia"/>
          <w:kern w:val="2"/>
        </w:rPr>
        <w:t>に通知</w:t>
      </w:r>
      <w:r w:rsidRPr="00735CE9">
        <w:rPr>
          <w:rFonts w:ascii="ＭＳ ゴシック" w:eastAsia="ＭＳ ゴシック" w:hAnsi="ＭＳ ゴシック" w:hint="eastAsia"/>
          <w:kern w:val="2"/>
        </w:rPr>
        <w:t>しなければならない。</w:t>
      </w:r>
    </w:p>
    <w:p w14:paraId="1DBEC5EC" w14:textId="0C39637A" w:rsidR="000770AF" w:rsidRPr="00735CE9" w:rsidRDefault="000770AF" w:rsidP="00735CE9">
      <w:pPr>
        <w:ind w:left="240" w:hangingChars="100" w:hanging="240"/>
        <w:rPr>
          <w:rFonts w:ascii="ＭＳ ゴシック" w:eastAsia="ＭＳ ゴシック" w:hAnsi="ＭＳ ゴシック" w:hint="eastAsia"/>
          <w:kern w:val="2"/>
        </w:rPr>
      </w:pPr>
      <w:r w:rsidRPr="00735CE9">
        <w:rPr>
          <w:rFonts w:ascii="ＭＳ ゴシック" w:eastAsia="ＭＳ ゴシック" w:hAnsi="ＭＳ ゴシック" w:hint="eastAsia"/>
          <w:kern w:val="2"/>
        </w:rPr>
        <w:t xml:space="preserve">３　</w:t>
      </w:r>
      <w:r w:rsidR="007A4293" w:rsidRPr="00404029">
        <w:rPr>
          <w:rFonts w:ascii="ＭＳ ゴシック" w:eastAsia="ＭＳ ゴシック" w:hAnsi="ＭＳ ゴシック" w:hint="eastAsia"/>
        </w:rPr>
        <w:t>両者</w:t>
      </w:r>
      <w:r w:rsidRPr="00735CE9">
        <w:rPr>
          <w:rFonts w:ascii="ＭＳ ゴシック" w:eastAsia="ＭＳ ゴシック" w:hAnsi="ＭＳ ゴシック" w:hint="eastAsia"/>
          <w:kern w:val="2"/>
        </w:rPr>
        <w:t>は、第三者に対し、</w:t>
      </w:r>
      <w:r w:rsidRPr="00735CE9">
        <w:rPr>
          <w:rFonts w:ascii="ＭＳ ゴシック" w:eastAsia="ＭＳ ゴシック" w:hAnsi="ＭＳ ゴシック" w:hint="eastAsia"/>
        </w:rPr>
        <w:t>相手方</w:t>
      </w:r>
      <w:r w:rsidRPr="00735CE9">
        <w:rPr>
          <w:rFonts w:ascii="ＭＳ ゴシック" w:eastAsia="ＭＳ ゴシック" w:hAnsi="ＭＳ ゴシック" w:hint="eastAsia"/>
          <w:kern w:val="2"/>
        </w:rPr>
        <w:t>の書面による同意を得て</w:t>
      </w:r>
      <w:r w:rsidR="00EE41E4" w:rsidRPr="00A54393">
        <w:rPr>
          <w:rFonts w:ascii="ＭＳ ゴシック" w:eastAsia="ＭＳ ゴシック" w:hAnsi="ＭＳ ゴシック" w:hint="eastAsia"/>
        </w:rPr>
        <w:t>相手方</w:t>
      </w:r>
      <w:r w:rsidR="00EE41E4" w:rsidRPr="00A54393">
        <w:rPr>
          <w:rFonts w:ascii="ＭＳ ゴシック" w:eastAsia="ＭＳ ゴシック" w:hAnsi="ＭＳ ゴシック" w:hint="eastAsia"/>
          <w:kern w:val="2"/>
        </w:rPr>
        <w:t>の</w:t>
      </w:r>
      <w:r w:rsidRPr="00735CE9">
        <w:rPr>
          <w:rFonts w:ascii="ＭＳ ゴシック" w:eastAsia="ＭＳ ゴシック" w:hAnsi="ＭＳ ゴシック" w:hint="eastAsia"/>
          <w:kern w:val="2"/>
        </w:rPr>
        <w:t>秘密情報を開示又は提供するときは、</w:t>
      </w:r>
      <w:r w:rsidRPr="00735CE9">
        <w:rPr>
          <w:rFonts w:ascii="ＭＳ ゴシック" w:eastAsia="ＭＳ ゴシック" w:hAnsi="ＭＳ ゴシック" w:hint="eastAsia"/>
        </w:rPr>
        <w:t>本</w:t>
      </w:r>
      <w:r w:rsidR="006537C3">
        <w:rPr>
          <w:rFonts w:ascii="ＭＳ ゴシック" w:eastAsia="ＭＳ ゴシック" w:hAnsi="ＭＳ ゴシック" w:hint="eastAsia"/>
        </w:rPr>
        <w:t>取極め</w:t>
      </w:r>
      <w:r w:rsidRPr="00735CE9">
        <w:rPr>
          <w:rFonts w:ascii="ＭＳ ゴシック" w:eastAsia="ＭＳ ゴシック" w:hAnsi="ＭＳ ゴシック" w:hint="eastAsia"/>
        </w:rPr>
        <w:t>に基づき自己が負うのと同等の義務を</w:t>
      </w:r>
      <w:r w:rsidRPr="00735CE9">
        <w:rPr>
          <w:rFonts w:ascii="ＭＳ ゴシック" w:eastAsia="ＭＳ ゴシック" w:hAnsi="ＭＳ ゴシック" w:hint="eastAsia"/>
          <w:kern w:val="2"/>
        </w:rPr>
        <w:t>当該第三者</w:t>
      </w:r>
      <w:r w:rsidRPr="00735CE9">
        <w:rPr>
          <w:rFonts w:ascii="ＭＳ ゴシック" w:eastAsia="ＭＳ ゴシック" w:hAnsi="ＭＳ ゴシック" w:hint="eastAsia"/>
        </w:rPr>
        <w:t>に課し、</w:t>
      </w:r>
      <w:r w:rsidRPr="00735CE9">
        <w:rPr>
          <w:rFonts w:ascii="ＭＳ ゴシック" w:eastAsia="ＭＳ ゴシック" w:hAnsi="ＭＳ ゴシック" w:hint="eastAsia"/>
          <w:kern w:val="2"/>
        </w:rPr>
        <w:t>当該第三者と連帯して</w:t>
      </w:r>
      <w:r w:rsidRPr="00735CE9">
        <w:rPr>
          <w:rFonts w:ascii="ＭＳ ゴシック" w:eastAsia="ＭＳ ゴシック" w:hAnsi="ＭＳ ゴシック" w:hint="eastAsia"/>
        </w:rPr>
        <w:t>その遵守及び履行について一切の責を負わなければならない。</w:t>
      </w:r>
    </w:p>
    <w:p w14:paraId="3ABBB3D2" w14:textId="77777777" w:rsidR="00676B2F" w:rsidRDefault="00676B2F" w:rsidP="00CD6534">
      <w:pPr>
        <w:spacing w:line="0" w:lineRule="atLeast"/>
        <w:rPr>
          <w:rFonts w:ascii="ＭＳ ゴシック" w:eastAsia="ＭＳ ゴシック" w:hAnsi="ＭＳ ゴシック" w:hint="eastAsia"/>
          <w:szCs w:val="24"/>
        </w:rPr>
      </w:pPr>
    </w:p>
    <w:p w14:paraId="4DEE44E6" w14:textId="77777777" w:rsidR="00461925" w:rsidRPr="000770AF" w:rsidRDefault="00461925" w:rsidP="00CD6534">
      <w:pPr>
        <w:spacing w:line="0" w:lineRule="atLeast"/>
        <w:rPr>
          <w:rFonts w:ascii="ＭＳ ゴシック" w:eastAsia="ＭＳ ゴシック" w:hAnsi="ＭＳ ゴシック" w:hint="eastAsia"/>
          <w:szCs w:val="24"/>
        </w:rPr>
      </w:pPr>
    </w:p>
    <w:p w14:paraId="48D5FB94" w14:textId="77777777" w:rsidR="00CD6534" w:rsidRPr="001A600F" w:rsidRDefault="00CD6534" w:rsidP="00CD6534">
      <w:pPr>
        <w:spacing w:line="0" w:lineRule="atLeast"/>
        <w:rPr>
          <w:rFonts w:ascii="ＭＳ ゴシック" w:eastAsia="ＭＳ ゴシック" w:hAnsi="ＭＳ ゴシック" w:hint="eastAsia"/>
          <w:szCs w:val="24"/>
        </w:rPr>
      </w:pPr>
      <w:r w:rsidRPr="006B227B">
        <w:rPr>
          <w:rFonts w:ascii="ＭＳ ゴシック" w:eastAsia="ＭＳ ゴシック" w:hAnsi="ＭＳ ゴシック" w:hint="eastAsia"/>
          <w:szCs w:val="24"/>
        </w:rPr>
        <w:lastRenderedPageBreak/>
        <w:t>（損害に対する責任）</w:t>
      </w:r>
    </w:p>
    <w:p w14:paraId="5421364E" w14:textId="10AA06CE" w:rsidR="00CD6534" w:rsidRPr="0029720D" w:rsidRDefault="00CD6534" w:rsidP="000C7E9B">
      <w:pPr>
        <w:spacing w:line="0" w:lineRule="atLeast"/>
        <w:ind w:left="240" w:hangingChars="100" w:hanging="240"/>
        <w:rPr>
          <w:rFonts w:ascii="ＭＳ ゴシック" w:eastAsia="ＭＳ ゴシック" w:hAnsi="ＭＳ ゴシック" w:hint="eastAsia"/>
          <w:szCs w:val="24"/>
        </w:rPr>
      </w:pPr>
      <w:r w:rsidRPr="001A600F">
        <w:rPr>
          <w:rFonts w:ascii="ＭＳ ゴシック" w:eastAsia="ＭＳ ゴシック" w:hAnsi="ＭＳ ゴシック" w:hint="eastAsia"/>
          <w:szCs w:val="24"/>
        </w:rPr>
        <w:t>第</w:t>
      </w:r>
      <w:r w:rsidR="009C361A" w:rsidRPr="00AB28E0">
        <w:rPr>
          <w:rFonts w:ascii="ＭＳ ゴシック" w:eastAsia="ＭＳ ゴシック" w:hAnsi="ＭＳ ゴシック" w:hint="eastAsia"/>
          <w:szCs w:val="24"/>
        </w:rPr>
        <w:t>１５</w:t>
      </w:r>
      <w:r w:rsidRPr="00F05086">
        <w:rPr>
          <w:rFonts w:ascii="ＭＳ ゴシック" w:eastAsia="ＭＳ ゴシック" w:hAnsi="ＭＳ ゴシック" w:hint="eastAsia"/>
          <w:szCs w:val="24"/>
        </w:rPr>
        <w:t xml:space="preserve">条　</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又は機構が、本取極め</w:t>
      </w:r>
      <w:r w:rsidRPr="00313329">
        <w:rPr>
          <w:rFonts w:ascii="ＭＳ ゴシック" w:eastAsia="ＭＳ ゴシック" w:hAnsi="ＭＳ ゴシック" w:hint="eastAsia"/>
          <w:szCs w:val="24"/>
        </w:rPr>
        <w:t>の</w:t>
      </w:r>
      <w:r w:rsidR="00803E69">
        <w:rPr>
          <w:rFonts w:ascii="ＭＳ ゴシック" w:eastAsia="ＭＳ ゴシック" w:hAnsi="ＭＳ ゴシック" w:hint="eastAsia"/>
          <w:szCs w:val="24"/>
        </w:rPr>
        <w:t>いずれ</w:t>
      </w:r>
      <w:r w:rsidR="00770633">
        <w:rPr>
          <w:rFonts w:ascii="ＭＳ ゴシック" w:eastAsia="ＭＳ ゴシック" w:hAnsi="ＭＳ ゴシック" w:hint="eastAsia"/>
          <w:szCs w:val="24"/>
        </w:rPr>
        <w:t>かの</w:t>
      </w:r>
      <w:r w:rsidRPr="00313329">
        <w:rPr>
          <w:rFonts w:ascii="ＭＳ ゴシック" w:eastAsia="ＭＳ ゴシック" w:hAnsi="ＭＳ ゴシック" w:hint="eastAsia"/>
          <w:szCs w:val="24"/>
        </w:rPr>
        <w:t>条項に違反し</w:t>
      </w:r>
      <w:r w:rsidR="00770633">
        <w:rPr>
          <w:rFonts w:ascii="ＭＳ ゴシック" w:eastAsia="ＭＳ ゴシック" w:hAnsi="ＭＳ ゴシック" w:hint="eastAsia"/>
          <w:szCs w:val="24"/>
        </w:rPr>
        <w:t>、</w:t>
      </w:r>
      <w:r w:rsidRPr="00313329">
        <w:rPr>
          <w:rFonts w:ascii="ＭＳ ゴシック" w:eastAsia="ＭＳ ゴシック" w:hAnsi="ＭＳ ゴシック" w:hint="eastAsia"/>
          <w:szCs w:val="24"/>
        </w:rPr>
        <w:t>又は</w:t>
      </w:r>
      <w:r w:rsidR="00E07814" w:rsidRPr="001A600F">
        <w:rPr>
          <w:rFonts w:ascii="ＭＳ ゴシック" w:eastAsia="ＭＳ ゴシック" w:hAnsi="ＭＳ ゴシック" w:hint="eastAsia"/>
          <w:szCs w:val="24"/>
        </w:rPr>
        <w:t>個別の</w:t>
      </w:r>
      <w:r w:rsidRPr="00313329">
        <w:rPr>
          <w:rFonts w:ascii="ＭＳ ゴシック" w:eastAsia="ＭＳ ゴシック" w:hAnsi="ＭＳ ゴシック" w:hint="eastAsia"/>
          <w:szCs w:val="24"/>
        </w:rPr>
        <w:t>協力の履行に際して相手方</w:t>
      </w:r>
      <w:r w:rsidR="00770633">
        <w:rPr>
          <w:rFonts w:ascii="ＭＳ ゴシック" w:eastAsia="ＭＳ ゴシック" w:hAnsi="ＭＳ ゴシック" w:hint="eastAsia"/>
          <w:szCs w:val="24"/>
        </w:rPr>
        <w:t>若しくは</w:t>
      </w:r>
      <w:r w:rsidRPr="00313329">
        <w:rPr>
          <w:rFonts w:ascii="ＭＳ ゴシック" w:eastAsia="ＭＳ ゴシック" w:hAnsi="ＭＳ ゴシック" w:hint="eastAsia"/>
          <w:szCs w:val="24"/>
        </w:rPr>
        <w:t>第三者に損害を与えたとき</w:t>
      </w:r>
      <w:r w:rsidR="00803E69">
        <w:rPr>
          <w:rFonts w:ascii="ＭＳ ゴシック" w:eastAsia="ＭＳ ゴシック" w:hAnsi="ＭＳ ゴシック" w:hint="eastAsia"/>
          <w:szCs w:val="24"/>
        </w:rPr>
        <w:t>は</w:t>
      </w:r>
      <w:r w:rsidRPr="00313329">
        <w:rPr>
          <w:rFonts w:ascii="ＭＳ ゴシック" w:eastAsia="ＭＳ ゴシック" w:hAnsi="ＭＳ ゴシック" w:hint="eastAsia"/>
          <w:szCs w:val="24"/>
        </w:rPr>
        <w:t>、</w:t>
      </w:r>
      <w:r w:rsidR="00803E69">
        <w:rPr>
          <w:rFonts w:ascii="ＭＳ ゴシック" w:eastAsia="ＭＳ ゴシック" w:hAnsi="ＭＳ ゴシック" w:hint="eastAsia"/>
          <w:szCs w:val="24"/>
        </w:rPr>
        <w:t>本</w:t>
      </w:r>
      <w:r w:rsidR="0065412C">
        <w:rPr>
          <w:rFonts w:ascii="ＭＳ ゴシック" w:eastAsia="ＭＳ ゴシック" w:hAnsi="ＭＳ ゴシック" w:hint="eastAsia"/>
          <w:szCs w:val="24"/>
        </w:rPr>
        <w:t>取極め</w:t>
      </w:r>
      <w:r w:rsidR="00803E69">
        <w:rPr>
          <w:rFonts w:ascii="ＭＳ ゴシック" w:eastAsia="ＭＳ ゴシック" w:hAnsi="ＭＳ ゴシック" w:hint="eastAsia"/>
          <w:szCs w:val="24"/>
        </w:rPr>
        <w:t>に別途定めた場合を除き、</w:t>
      </w:r>
      <w:r w:rsidRPr="00313329">
        <w:rPr>
          <w:rFonts w:ascii="ＭＳ ゴシック" w:eastAsia="ＭＳ ゴシック" w:hAnsi="ＭＳ ゴシック" w:hint="eastAsia"/>
          <w:szCs w:val="24"/>
        </w:rPr>
        <w:t>その損害の責任を有する者が、それぞれ相手方</w:t>
      </w:r>
      <w:r w:rsidR="006537C3">
        <w:rPr>
          <w:rFonts w:ascii="ＭＳ ゴシック" w:eastAsia="ＭＳ ゴシック" w:hAnsi="ＭＳ ゴシック" w:hint="eastAsia"/>
          <w:szCs w:val="24"/>
        </w:rPr>
        <w:t>又は</w:t>
      </w:r>
      <w:r w:rsidRPr="00313329">
        <w:rPr>
          <w:rFonts w:ascii="ＭＳ ゴシック" w:eastAsia="ＭＳ ゴシック" w:hAnsi="ＭＳ ゴシック" w:hint="eastAsia"/>
          <w:szCs w:val="24"/>
        </w:rPr>
        <w:t>当該第三者に対してその責任を負う。</w:t>
      </w:r>
    </w:p>
    <w:p w14:paraId="192D2A80" w14:textId="65043AC4" w:rsidR="00CD6534" w:rsidRPr="001A600F" w:rsidRDefault="00CD6534" w:rsidP="000C7E9B">
      <w:pPr>
        <w:spacing w:line="0" w:lineRule="atLeast"/>
        <w:ind w:left="240" w:hangingChars="100" w:hanging="240"/>
        <w:rPr>
          <w:rFonts w:ascii="ＭＳ ゴシック" w:eastAsia="ＭＳ ゴシック" w:hAnsi="ＭＳ ゴシック" w:hint="eastAsia"/>
          <w:szCs w:val="24"/>
        </w:rPr>
      </w:pPr>
      <w:r w:rsidRPr="00AE654D">
        <w:rPr>
          <w:rFonts w:ascii="ＭＳ ゴシック" w:eastAsia="ＭＳ ゴシック" w:hAnsi="ＭＳ ゴシック" w:hint="eastAsia"/>
          <w:szCs w:val="24"/>
        </w:rPr>
        <w:t>２　機構は、</w:t>
      </w:r>
      <w:r w:rsidRPr="001A600F">
        <w:rPr>
          <w:rFonts w:ascii="ＭＳ ゴシック" w:eastAsia="ＭＳ ゴシック" w:hAnsi="ＭＳ ゴシック" w:hint="eastAsia"/>
          <w:szCs w:val="24"/>
        </w:rPr>
        <w:t>個別の協力</w:t>
      </w:r>
      <w:r w:rsidR="006537C3">
        <w:rPr>
          <w:rFonts w:ascii="ＭＳ ゴシック" w:eastAsia="ＭＳ ゴシック" w:hAnsi="ＭＳ ゴシック" w:hint="eastAsia"/>
          <w:szCs w:val="24"/>
        </w:rPr>
        <w:t>に係る</w:t>
      </w:r>
      <w:r w:rsidR="0065412C">
        <w:rPr>
          <w:rFonts w:ascii="ＭＳ ゴシック" w:eastAsia="ＭＳ ゴシック" w:hAnsi="ＭＳ ゴシック" w:hint="eastAsia"/>
          <w:szCs w:val="24"/>
        </w:rPr>
        <w:t>我が国</w:t>
      </w:r>
      <w:r w:rsidR="006537C3">
        <w:rPr>
          <w:rFonts w:ascii="ＭＳ ゴシック" w:eastAsia="ＭＳ ゴシック" w:hAnsi="ＭＳ ゴシック" w:hint="eastAsia"/>
          <w:szCs w:val="24"/>
        </w:rPr>
        <w:t>若しくは</w:t>
      </w:r>
      <w:r w:rsidRPr="00F05086">
        <w:rPr>
          <w:rFonts w:ascii="ＭＳ ゴシック" w:eastAsia="ＭＳ ゴシック" w:hAnsi="ＭＳ ゴシック" w:hint="eastAsia"/>
          <w:szCs w:val="24"/>
        </w:rPr>
        <w:t>相手国</w:t>
      </w:r>
      <w:r w:rsidR="005C2BC1" w:rsidRPr="00F05086">
        <w:rPr>
          <w:rFonts w:ascii="ＭＳ ゴシック" w:eastAsia="ＭＳ ゴシック" w:hAnsi="ＭＳ ゴシック" w:hint="eastAsia"/>
          <w:szCs w:val="24"/>
        </w:rPr>
        <w:t>の</w:t>
      </w:r>
      <w:r w:rsidR="00FF284D">
        <w:rPr>
          <w:rFonts w:ascii="ＭＳ ゴシック" w:eastAsia="ＭＳ ゴシック" w:hAnsi="ＭＳ ゴシック" w:hint="eastAsia"/>
          <w:szCs w:val="24"/>
        </w:rPr>
        <w:t>共同</w:t>
      </w:r>
      <w:r w:rsidRPr="00F05086">
        <w:rPr>
          <w:rFonts w:ascii="ＭＳ ゴシック" w:eastAsia="ＭＳ ゴシック" w:hAnsi="ＭＳ ゴシック" w:hint="eastAsia"/>
          <w:szCs w:val="24"/>
        </w:rPr>
        <w:t>研究機関が</w:t>
      </w:r>
      <w:r w:rsidR="00403B13">
        <w:rPr>
          <w:rFonts w:ascii="ＭＳ ゴシック" w:eastAsia="ＭＳ ゴシック" w:hAnsi="ＭＳ ゴシック" w:hint="eastAsia"/>
          <w:szCs w:val="24"/>
        </w:rPr>
        <w:t>、</w:t>
      </w:r>
      <w:r w:rsidRPr="00AE654D">
        <w:rPr>
          <w:rFonts w:ascii="ＭＳ ゴシック" w:eastAsia="ＭＳ ゴシック" w:hAnsi="ＭＳ ゴシック" w:hint="eastAsia"/>
          <w:szCs w:val="24"/>
        </w:rPr>
        <w:t>当該個別の協力と同時期に当該</w:t>
      </w:r>
      <w:r w:rsidR="006537C3">
        <w:rPr>
          <w:rFonts w:ascii="ＭＳ ゴシック" w:eastAsia="ＭＳ ゴシック" w:hAnsi="ＭＳ ゴシック" w:hint="eastAsia"/>
          <w:szCs w:val="24"/>
        </w:rPr>
        <w:t>個別の</w:t>
      </w:r>
      <w:r w:rsidRPr="00AE654D">
        <w:rPr>
          <w:rFonts w:ascii="ＭＳ ゴシック" w:eastAsia="ＭＳ ゴシック" w:hAnsi="ＭＳ ゴシック" w:hint="eastAsia"/>
          <w:szCs w:val="24"/>
        </w:rPr>
        <w:t>協力に関連</w:t>
      </w:r>
      <w:r w:rsidRPr="006B227B">
        <w:rPr>
          <w:rFonts w:ascii="ＭＳ ゴシック" w:eastAsia="ＭＳ ゴシック" w:hAnsi="ＭＳ ゴシック" w:hint="eastAsia"/>
          <w:szCs w:val="24"/>
        </w:rPr>
        <w:t>して実施する研究</w:t>
      </w:r>
      <w:r w:rsidR="00FF284D">
        <w:rPr>
          <w:rFonts w:ascii="ＭＳ ゴシック" w:eastAsia="ＭＳ ゴシック" w:hAnsi="ＭＳ ゴシック" w:hint="eastAsia"/>
          <w:szCs w:val="24"/>
        </w:rPr>
        <w:t>活動</w:t>
      </w:r>
      <w:r w:rsidRPr="006B227B">
        <w:rPr>
          <w:rFonts w:ascii="ＭＳ ゴシック" w:eastAsia="ＭＳ ゴシック" w:hAnsi="ＭＳ ゴシック" w:hint="eastAsia"/>
          <w:szCs w:val="24"/>
        </w:rPr>
        <w:t>により発生した財産上の損害その他の被害又は賠償に対してその責任を負わない。</w:t>
      </w:r>
    </w:p>
    <w:p w14:paraId="74C43402" w14:textId="77777777" w:rsidR="00CD6534" w:rsidRPr="00F05086" w:rsidRDefault="00CD6534" w:rsidP="00CD6534">
      <w:pPr>
        <w:spacing w:line="0" w:lineRule="atLeast"/>
        <w:rPr>
          <w:rFonts w:ascii="ＭＳ ゴシック" w:eastAsia="ＭＳ ゴシック" w:hAnsi="ＭＳ ゴシック" w:hint="eastAsia"/>
          <w:szCs w:val="24"/>
        </w:rPr>
      </w:pPr>
    </w:p>
    <w:p w14:paraId="260C23D1" w14:textId="77777777" w:rsidR="00CD6534" w:rsidRPr="00F05086" w:rsidRDefault="00CD6534" w:rsidP="00CD6534">
      <w:pPr>
        <w:spacing w:line="0" w:lineRule="atLeast"/>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（感染症分野の個別の協力に係る留意事項）</w:t>
      </w:r>
    </w:p>
    <w:p w14:paraId="3AC6E2C4" w14:textId="0527669D" w:rsidR="00C559CC" w:rsidRPr="00F05086" w:rsidRDefault="00CD6534" w:rsidP="009C361A">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第</w:t>
      </w:r>
      <w:r w:rsidR="009C361A" w:rsidRPr="00AB28E0">
        <w:rPr>
          <w:rFonts w:ascii="ＭＳ ゴシック" w:eastAsia="ＭＳ ゴシック" w:hAnsi="ＭＳ ゴシック" w:hint="eastAsia"/>
          <w:szCs w:val="24"/>
        </w:rPr>
        <w:t>１６</w:t>
      </w:r>
      <w:r w:rsidRPr="00AB28E0">
        <w:rPr>
          <w:rFonts w:ascii="ＭＳ ゴシック" w:eastAsia="ＭＳ ゴシック" w:hAnsi="ＭＳ ゴシック" w:hint="eastAsia"/>
          <w:szCs w:val="24"/>
        </w:rPr>
        <w:t>条　感染症分野の個別の協力においては、原則として人体に対する治験又は臨床試験は実施しないことと</w:t>
      </w:r>
      <w:r w:rsidR="006537C3" w:rsidRPr="00AB28E0">
        <w:rPr>
          <w:rFonts w:ascii="ＭＳ ゴシック" w:eastAsia="ＭＳ ゴシック" w:hAnsi="ＭＳ ゴシック" w:hint="eastAsia"/>
          <w:szCs w:val="24"/>
        </w:rPr>
        <w:t>する。なお、</w:t>
      </w:r>
      <w:r w:rsidR="007A4293" w:rsidRPr="00AB28E0">
        <w:rPr>
          <w:rFonts w:ascii="ＭＳ ゴシック" w:eastAsia="ＭＳ ゴシック" w:hAnsi="ＭＳ ゴシック" w:hint="eastAsia"/>
          <w:szCs w:val="24"/>
        </w:rPr>
        <w:t>機構は、</w:t>
      </w:r>
      <w:r w:rsidR="001920CF" w:rsidRPr="00AB28E0">
        <w:rPr>
          <w:rFonts w:ascii="ＭＳ ゴシック" w:eastAsia="ＭＳ ゴシック" w:hAnsi="ＭＳ ゴシック" w:hint="eastAsia"/>
          <w:szCs w:val="24"/>
        </w:rPr>
        <w:t>我が国</w:t>
      </w:r>
      <w:r w:rsidRPr="00AB28E0">
        <w:rPr>
          <w:rFonts w:ascii="ＭＳ ゴシック" w:eastAsia="ＭＳ ゴシック" w:hAnsi="ＭＳ ゴシック" w:hint="eastAsia"/>
          <w:szCs w:val="24"/>
        </w:rPr>
        <w:t>又</w:t>
      </w:r>
      <w:r w:rsidRPr="00F05086">
        <w:rPr>
          <w:rFonts w:ascii="ＭＳ ゴシック" w:eastAsia="ＭＳ ゴシック" w:hAnsi="ＭＳ ゴシック" w:hint="eastAsia"/>
          <w:szCs w:val="24"/>
        </w:rPr>
        <w:t>は相手国</w:t>
      </w:r>
      <w:r w:rsidR="005C2BC1" w:rsidRPr="00F05086">
        <w:rPr>
          <w:rFonts w:ascii="ＭＳ ゴシック" w:eastAsia="ＭＳ ゴシック" w:hAnsi="ＭＳ ゴシック" w:hint="eastAsia"/>
          <w:szCs w:val="24"/>
        </w:rPr>
        <w:t>の</w:t>
      </w:r>
      <w:r w:rsidR="00FF284D">
        <w:rPr>
          <w:rFonts w:ascii="ＭＳ ゴシック" w:eastAsia="ＭＳ ゴシック" w:hAnsi="ＭＳ ゴシック" w:hint="eastAsia"/>
          <w:szCs w:val="24"/>
        </w:rPr>
        <w:t>共同</w:t>
      </w:r>
      <w:r w:rsidRPr="00F05086">
        <w:rPr>
          <w:rFonts w:ascii="ＭＳ ゴシック" w:eastAsia="ＭＳ ゴシック" w:hAnsi="ＭＳ ゴシック" w:hint="eastAsia"/>
          <w:szCs w:val="24"/>
        </w:rPr>
        <w:t>研究機関</w:t>
      </w:r>
      <w:r w:rsidR="00E00925">
        <w:rPr>
          <w:rFonts w:ascii="ＭＳ ゴシック" w:eastAsia="ＭＳ ゴシック" w:hAnsi="ＭＳ ゴシック" w:hint="eastAsia"/>
          <w:szCs w:val="24"/>
        </w:rPr>
        <w:t>等</w:t>
      </w:r>
      <w:r w:rsidRPr="00AE654D">
        <w:rPr>
          <w:rFonts w:ascii="ＭＳ ゴシック" w:eastAsia="ＭＳ ゴシック" w:hAnsi="ＭＳ ゴシック" w:hint="eastAsia"/>
          <w:szCs w:val="24"/>
        </w:rPr>
        <w:t>が当該個別の協力と同時期に当該</w:t>
      </w:r>
      <w:r w:rsidR="006537C3">
        <w:rPr>
          <w:rFonts w:ascii="ＭＳ ゴシック" w:eastAsia="ＭＳ ゴシック" w:hAnsi="ＭＳ ゴシック" w:hint="eastAsia"/>
          <w:szCs w:val="24"/>
        </w:rPr>
        <w:t>個別の</w:t>
      </w:r>
      <w:r w:rsidRPr="00AE654D">
        <w:rPr>
          <w:rFonts w:ascii="ＭＳ ゴシック" w:eastAsia="ＭＳ ゴシック" w:hAnsi="ＭＳ ゴシック" w:hint="eastAsia"/>
          <w:szCs w:val="24"/>
        </w:rPr>
        <w:t>協力に関連して人体に対する治験又は臨床試</w:t>
      </w:r>
      <w:r w:rsidRPr="006B227B">
        <w:rPr>
          <w:rFonts w:ascii="ＭＳ ゴシック" w:eastAsia="ＭＳ ゴシック" w:hAnsi="ＭＳ ゴシック" w:hint="eastAsia"/>
          <w:szCs w:val="24"/>
        </w:rPr>
        <w:t>験を実施したことにより発生した有害事象その他の被害に対する治療又は賠償等に対してその責任を負わない</w:t>
      </w:r>
      <w:r w:rsidR="007C0F06" w:rsidRPr="001A600F">
        <w:rPr>
          <w:rFonts w:ascii="ＭＳ ゴシック" w:eastAsia="ＭＳ ゴシック" w:hAnsi="ＭＳ ゴシック" w:hint="eastAsia"/>
          <w:szCs w:val="24"/>
        </w:rPr>
        <w:t>。</w:t>
      </w:r>
      <w:r w:rsidR="006537C3">
        <w:rPr>
          <w:rFonts w:ascii="ＭＳ ゴシック" w:eastAsia="ＭＳ ゴシック" w:hAnsi="ＭＳ ゴシック" w:hint="eastAsia"/>
          <w:szCs w:val="24"/>
        </w:rPr>
        <w:t>この場合において、</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は</w:t>
      </w:r>
      <w:r w:rsidR="007A4293">
        <w:rPr>
          <w:rFonts w:ascii="ＭＳ ゴシック" w:eastAsia="ＭＳ ゴシック" w:hAnsi="ＭＳ ゴシック" w:hint="eastAsia"/>
          <w:szCs w:val="24"/>
        </w:rPr>
        <w:t>、</w:t>
      </w:r>
      <w:r w:rsidRPr="00F05086">
        <w:rPr>
          <w:rFonts w:ascii="ＭＳ ゴシック" w:eastAsia="ＭＳ ゴシック" w:hAnsi="ＭＳ ゴシック" w:hint="eastAsia"/>
          <w:szCs w:val="24"/>
        </w:rPr>
        <w:t>相手国</w:t>
      </w:r>
      <w:r w:rsidR="005C2BC1" w:rsidRPr="00F05086">
        <w:rPr>
          <w:rFonts w:ascii="ＭＳ ゴシック" w:eastAsia="ＭＳ ゴシック" w:hAnsi="ＭＳ ゴシック" w:hint="eastAsia"/>
          <w:szCs w:val="24"/>
        </w:rPr>
        <w:t>の</w:t>
      </w:r>
      <w:r w:rsidR="00FF284D">
        <w:rPr>
          <w:rFonts w:ascii="ＭＳ ゴシック" w:eastAsia="ＭＳ ゴシック" w:hAnsi="ＭＳ ゴシック" w:hint="eastAsia"/>
          <w:szCs w:val="24"/>
        </w:rPr>
        <w:t>共同</w:t>
      </w:r>
      <w:r w:rsidRPr="00F05086">
        <w:rPr>
          <w:rFonts w:ascii="ＭＳ ゴシック" w:eastAsia="ＭＳ ゴシック" w:hAnsi="ＭＳ ゴシック" w:hint="eastAsia"/>
          <w:szCs w:val="24"/>
        </w:rPr>
        <w:t>研究機関</w:t>
      </w:r>
      <w:r w:rsidR="00E00925">
        <w:rPr>
          <w:rFonts w:ascii="ＭＳ ゴシック" w:eastAsia="ＭＳ ゴシック" w:hAnsi="ＭＳ ゴシック" w:hint="eastAsia"/>
          <w:szCs w:val="24"/>
        </w:rPr>
        <w:t>等</w:t>
      </w:r>
      <w:r w:rsidRPr="00AE654D">
        <w:rPr>
          <w:rFonts w:ascii="ＭＳ ゴシック" w:eastAsia="ＭＳ ゴシック" w:hAnsi="ＭＳ ゴシック" w:hint="eastAsia"/>
          <w:szCs w:val="24"/>
        </w:rPr>
        <w:t>と当該</w:t>
      </w:r>
      <w:r w:rsidR="006537C3">
        <w:rPr>
          <w:rFonts w:ascii="ＭＳ ゴシック" w:eastAsia="ＭＳ ゴシック" w:hAnsi="ＭＳ ゴシック" w:hint="eastAsia"/>
          <w:szCs w:val="24"/>
        </w:rPr>
        <w:t>人体に対する治験又は臨床試験の</w:t>
      </w:r>
      <w:r w:rsidRPr="00AE654D">
        <w:rPr>
          <w:rFonts w:ascii="ＭＳ ゴシック" w:eastAsia="ＭＳ ゴシック" w:hAnsi="ＭＳ ゴシック" w:hint="eastAsia"/>
          <w:szCs w:val="24"/>
        </w:rPr>
        <w:t>実施に伴う責任の所在についてあらかじめ調整の上、</w:t>
      </w:r>
      <w:r w:rsidR="006537C3">
        <w:rPr>
          <w:rFonts w:ascii="ＭＳ ゴシック" w:eastAsia="ＭＳ ゴシック" w:hAnsi="ＭＳ ゴシック" w:hint="eastAsia"/>
          <w:szCs w:val="24"/>
        </w:rPr>
        <w:t>当該</w:t>
      </w:r>
      <w:r w:rsidRPr="00AE654D">
        <w:rPr>
          <w:rFonts w:ascii="ＭＳ ゴシック" w:eastAsia="ＭＳ ゴシック" w:hAnsi="ＭＳ ゴシック" w:hint="eastAsia"/>
          <w:szCs w:val="24"/>
        </w:rPr>
        <w:t>個別の協力の対象に含まれないことの確認を</w:t>
      </w:r>
      <w:r w:rsidRPr="00F05086">
        <w:rPr>
          <w:rFonts w:ascii="ＭＳ ゴシック" w:eastAsia="ＭＳ ゴシック" w:hAnsi="ＭＳ ゴシック" w:hint="eastAsia"/>
          <w:szCs w:val="24"/>
        </w:rPr>
        <w:t>相手国</w:t>
      </w:r>
      <w:r w:rsidR="005C2BC1" w:rsidRPr="00F05086">
        <w:rPr>
          <w:rFonts w:ascii="ＭＳ ゴシック" w:eastAsia="ＭＳ ゴシック" w:hAnsi="ＭＳ ゴシック" w:hint="eastAsia"/>
          <w:szCs w:val="24"/>
        </w:rPr>
        <w:t>の</w:t>
      </w:r>
      <w:r w:rsidR="00FF284D">
        <w:rPr>
          <w:rFonts w:ascii="ＭＳ ゴシック" w:eastAsia="ＭＳ ゴシック" w:hAnsi="ＭＳ ゴシック" w:hint="eastAsia"/>
          <w:szCs w:val="24"/>
        </w:rPr>
        <w:t>共同</w:t>
      </w:r>
      <w:r w:rsidRPr="00F05086">
        <w:rPr>
          <w:rFonts w:ascii="ＭＳ ゴシック" w:eastAsia="ＭＳ ゴシック" w:hAnsi="ＭＳ ゴシック" w:hint="eastAsia"/>
          <w:szCs w:val="24"/>
        </w:rPr>
        <w:t>研究機関</w:t>
      </w:r>
      <w:r w:rsidR="00E00925">
        <w:rPr>
          <w:rFonts w:ascii="ＭＳ ゴシック" w:eastAsia="ＭＳ ゴシック" w:hAnsi="ＭＳ ゴシック" w:hint="eastAsia"/>
          <w:szCs w:val="24"/>
        </w:rPr>
        <w:t>等</w:t>
      </w:r>
      <w:r w:rsidRPr="00AE654D">
        <w:rPr>
          <w:rFonts w:ascii="ＭＳ ゴシック" w:eastAsia="ＭＳ ゴシック" w:hAnsi="ＭＳ ゴシック" w:hint="eastAsia"/>
          <w:szCs w:val="24"/>
        </w:rPr>
        <w:t>と合意しておかねばならない。</w:t>
      </w:r>
    </w:p>
    <w:p w14:paraId="7AF64ADF" w14:textId="27A736FF" w:rsidR="00445390" w:rsidRDefault="006537C3" w:rsidP="00F05086">
      <w:pPr>
        <w:spacing w:line="0" w:lineRule="atLeast"/>
        <w:ind w:left="240" w:hangingChars="100" w:hanging="240"/>
        <w:rPr>
          <w:rFonts w:ascii="ＭＳ ゴシック" w:eastAsia="ＭＳ ゴシック" w:hAnsi="ＭＳ ゴシック"/>
          <w:szCs w:val="24"/>
        </w:rPr>
      </w:pPr>
      <w:r>
        <w:rPr>
          <w:rFonts w:ascii="ＭＳ ゴシック" w:eastAsia="ＭＳ ゴシック" w:hAnsi="ＭＳ ゴシック" w:hint="eastAsia"/>
          <w:szCs w:val="24"/>
        </w:rPr>
        <w:t>２</w:t>
      </w:r>
      <w:r w:rsidR="00445390" w:rsidRPr="00F05086">
        <w:rPr>
          <w:rFonts w:ascii="ＭＳ ゴシック" w:eastAsia="ＭＳ ゴシック" w:hAnsi="ＭＳ ゴシック" w:hint="eastAsia"/>
          <w:szCs w:val="24"/>
        </w:rPr>
        <w:t xml:space="preserve">　</w:t>
      </w:r>
      <w:r w:rsidR="007A4293" w:rsidRPr="001A600F">
        <w:rPr>
          <w:rFonts w:ascii="ＭＳ ゴシック" w:eastAsia="ＭＳ ゴシック" w:hAnsi="ＭＳ ゴシック" w:hint="eastAsia"/>
          <w:szCs w:val="24"/>
        </w:rPr>
        <w:t>機構は</w:t>
      </w:r>
      <w:r w:rsidR="007A4293">
        <w:rPr>
          <w:rFonts w:ascii="ＭＳ ゴシック" w:eastAsia="ＭＳ ゴシック" w:hAnsi="ＭＳ ゴシック" w:hint="eastAsia"/>
          <w:szCs w:val="24"/>
        </w:rPr>
        <w:t>、</w:t>
      </w:r>
      <w:r w:rsidR="00445390" w:rsidRPr="00F05086">
        <w:rPr>
          <w:rFonts w:ascii="ＭＳ ゴシック" w:eastAsia="ＭＳ ゴシック" w:hAnsi="ＭＳ ゴシック" w:hint="eastAsia"/>
          <w:szCs w:val="24"/>
        </w:rPr>
        <w:t>感染症分野の個別の協力において、新規物質の評価測定</w:t>
      </w:r>
      <w:r>
        <w:rPr>
          <w:rFonts w:ascii="ＭＳ ゴシック" w:eastAsia="ＭＳ ゴシック" w:hAnsi="ＭＳ ゴシック" w:hint="eastAsia"/>
          <w:szCs w:val="24"/>
        </w:rPr>
        <w:t>以外の</w:t>
      </w:r>
      <w:r w:rsidR="00445390" w:rsidRPr="00F05086">
        <w:rPr>
          <w:rFonts w:ascii="ＭＳ ゴシック" w:eastAsia="ＭＳ ゴシック" w:hAnsi="ＭＳ ゴシック" w:hint="eastAsia"/>
          <w:szCs w:val="24"/>
        </w:rPr>
        <w:t>目的</w:t>
      </w:r>
      <w:r>
        <w:rPr>
          <w:rFonts w:ascii="ＭＳ ゴシック" w:eastAsia="ＭＳ ゴシック" w:hAnsi="ＭＳ ゴシック" w:hint="eastAsia"/>
          <w:szCs w:val="24"/>
        </w:rPr>
        <w:t>で</w:t>
      </w:r>
      <w:r w:rsidR="00445390" w:rsidRPr="00F05086">
        <w:rPr>
          <w:rFonts w:ascii="ＭＳ ゴシック" w:eastAsia="ＭＳ ゴシック" w:hAnsi="ＭＳ ゴシック" w:hint="eastAsia"/>
          <w:szCs w:val="24"/>
        </w:rPr>
        <w:t>、かつ、</w:t>
      </w:r>
      <w:r w:rsidR="001437C3" w:rsidRPr="001437C3">
        <w:rPr>
          <w:rFonts w:ascii="ＭＳ ゴシック" w:eastAsia="ＭＳ ゴシック" w:hAnsi="ＭＳ ゴシック" w:hint="eastAsia"/>
          <w:szCs w:val="24"/>
          <w:highlight w:val="lightGray"/>
        </w:rPr>
        <w:t>省略名称</w:t>
      </w:r>
      <w:r w:rsidR="007C0F06" w:rsidRPr="00F05086">
        <w:rPr>
          <w:rFonts w:ascii="ＭＳ ゴシック" w:eastAsia="ＭＳ ゴシック" w:hAnsi="ＭＳ ゴシック" w:hint="eastAsia"/>
          <w:szCs w:val="24"/>
        </w:rPr>
        <w:t>又は</w:t>
      </w:r>
      <w:r w:rsidR="00445390" w:rsidRPr="00F05086">
        <w:rPr>
          <w:rFonts w:ascii="ＭＳ ゴシック" w:eastAsia="ＭＳ ゴシック" w:hAnsi="ＭＳ ゴシック" w:hint="eastAsia"/>
          <w:szCs w:val="24"/>
        </w:rPr>
        <w:t>相手国</w:t>
      </w:r>
      <w:r w:rsidR="005C2BC1" w:rsidRPr="00F05086">
        <w:rPr>
          <w:rFonts w:ascii="ＭＳ ゴシック" w:eastAsia="ＭＳ ゴシック" w:hAnsi="ＭＳ ゴシック" w:hint="eastAsia"/>
          <w:szCs w:val="24"/>
        </w:rPr>
        <w:t>の</w:t>
      </w:r>
      <w:r w:rsidR="00FF284D">
        <w:rPr>
          <w:rFonts w:ascii="ＭＳ ゴシック" w:eastAsia="ＭＳ ゴシック" w:hAnsi="ＭＳ ゴシック" w:hint="eastAsia"/>
          <w:szCs w:val="24"/>
        </w:rPr>
        <w:t>共同</w:t>
      </w:r>
      <w:r w:rsidR="00445390" w:rsidRPr="00F05086">
        <w:rPr>
          <w:rFonts w:ascii="ＭＳ ゴシック" w:eastAsia="ＭＳ ゴシック" w:hAnsi="ＭＳ ゴシック" w:hint="eastAsia"/>
          <w:szCs w:val="24"/>
        </w:rPr>
        <w:t>研究機関</w:t>
      </w:r>
      <w:r w:rsidR="00E00925">
        <w:rPr>
          <w:rFonts w:ascii="ＭＳ ゴシック" w:eastAsia="ＭＳ ゴシック" w:hAnsi="ＭＳ ゴシック" w:hint="eastAsia"/>
          <w:szCs w:val="24"/>
        </w:rPr>
        <w:t>等</w:t>
      </w:r>
      <w:r w:rsidR="00445390" w:rsidRPr="00313329">
        <w:rPr>
          <w:rFonts w:ascii="ＭＳ ゴシック" w:eastAsia="ＭＳ ゴシック" w:hAnsi="ＭＳ ゴシック" w:hint="eastAsia"/>
          <w:szCs w:val="24"/>
        </w:rPr>
        <w:t>の倫理委員会の許</w:t>
      </w:r>
      <w:r w:rsidR="00445390" w:rsidRPr="0029720D">
        <w:rPr>
          <w:rFonts w:ascii="ＭＳ ゴシック" w:eastAsia="ＭＳ ゴシック" w:hAnsi="ＭＳ ゴシック" w:hint="eastAsia"/>
          <w:szCs w:val="24"/>
        </w:rPr>
        <w:t>可を得た</w:t>
      </w:r>
      <w:r>
        <w:rPr>
          <w:rFonts w:ascii="ＭＳ ゴシック" w:eastAsia="ＭＳ ゴシック" w:hAnsi="ＭＳ ゴシック" w:hint="eastAsia"/>
          <w:szCs w:val="24"/>
        </w:rPr>
        <w:t>上で行われる</w:t>
      </w:r>
      <w:r w:rsidR="00445390" w:rsidRPr="0029720D">
        <w:rPr>
          <w:rFonts w:ascii="ＭＳ ゴシック" w:eastAsia="ＭＳ ゴシック" w:hAnsi="ＭＳ ゴシック" w:hint="eastAsia"/>
          <w:szCs w:val="24"/>
        </w:rPr>
        <w:t>血液採取等であっても、その実施により発生した有害事象その他被害に対する治療</w:t>
      </w:r>
      <w:r w:rsidR="007C0F06" w:rsidRPr="00AE654D">
        <w:rPr>
          <w:rFonts w:ascii="ＭＳ ゴシック" w:eastAsia="ＭＳ ゴシック" w:hAnsi="ＭＳ ゴシック" w:hint="eastAsia"/>
          <w:szCs w:val="24"/>
        </w:rPr>
        <w:t>又は</w:t>
      </w:r>
      <w:r w:rsidR="00445390" w:rsidRPr="001A600F">
        <w:rPr>
          <w:rFonts w:ascii="ＭＳ ゴシック" w:eastAsia="ＭＳ ゴシック" w:hAnsi="ＭＳ ゴシック" w:hint="eastAsia"/>
          <w:szCs w:val="24"/>
        </w:rPr>
        <w:t>賠償等に対してその責を負わない。この場合</w:t>
      </w:r>
      <w:r>
        <w:rPr>
          <w:rFonts w:ascii="ＭＳ ゴシック" w:eastAsia="ＭＳ ゴシック" w:hAnsi="ＭＳ ゴシック" w:hint="eastAsia"/>
          <w:szCs w:val="24"/>
        </w:rPr>
        <w:t>において</w:t>
      </w:r>
      <w:r w:rsidR="00445390" w:rsidRPr="001A600F">
        <w:rPr>
          <w:rFonts w:ascii="ＭＳ ゴシック" w:eastAsia="ＭＳ ゴシック" w:hAnsi="ＭＳ ゴシック" w:hint="eastAsia"/>
          <w:szCs w:val="24"/>
        </w:rPr>
        <w:t>、</w:t>
      </w:r>
      <w:r w:rsidR="001437C3" w:rsidRPr="001437C3">
        <w:rPr>
          <w:rFonts w:ascii="ＭＳ ゴシック" w:eastAsia="ＭＳ ゴシック" w:hAnsi="ＭＳ ゴシック" w:hint="eastAsia"/>
          <w:szCs w:val="24"/>
          <w:highlight w:val="lightGray"/>
        </w:rPr>
        <w:t>省略名称</w:t>
      </w:r>
      <w:r w:rsidR="00445390" w:rsidRPr="00F05086">
        <w:rPr>
          <w:rFonts w:ascii="ＭＳ ゴシック" w:eastAsia="ＭＳ ゴシック" w:hAnsi="ＭＳ ゴシック" w:hint="eastAsia"/>
          <w:szCs w:val="24"/>
        </w:rPr>
        <w:t>は</w:t>
      </w:r>
      <w:r w:rsidR="007A4293">
        <w:rPr>
          <w:rFonts w:ascii="ＭＳ ゴシック" w:eastAsia="ＭＳ ゴシック" w:hAnsi="ＭＳ ゴシック" w:hint="eastAsia"/>
          <w:szCs w:val="24"/>
        </w:rPr>
        <w:t>、</w:t>
      </w:r>
      <w:r w:rsidR="00445390" w:rsidRPr="00F05086">
        <w:rPr>
          <w:rFonts w:ascii="ＭＳ ゴシック" w:eastAsia="ＭＳ ゴシック" w:hAnsi="ＭＳ ゴシック" w:hint="eastAsia"/>
          <w:szCs w:val="24"/>
        </w:rPr>
        <w:t>相手国</w:t>
      </w:r>
      <w:r w:rsidR="005C2BC1" w:rsidRPr="00F05086">
        <w:rPr>
          <w:rFonts w:ascii="ＭＳ ゴシック" w:eastAsia="ＭＳ ゴシック" w:hAnsi="ＭＳ ゴシック" w:hint="eastAsia"/>
          <w:szCs w:val="24"/>
        </w:rPr>
        <w:t>の</w:t>
      </w:r>
      <w:r w:rsidR="00FF284D">
        <w:rPr>
          <w:rFonts w:ascii="ＭＳ ゴシック" w:eastAsia="ＭＳ ゴシック" w:hAnsi="ＭＳ ゴシック" w:hint="eastAsia"/>
          <w:szCs w:val="24"/>
        </w:rPr>
        <w:t>共同</w:t>
      </w:r>
      <w:r w:rsidR="00445390" w:rsidRPr="00F05086">
        <w:rPr>
          <w:rFonts w:ascii="ＭＳ ゴシック" w:eastAsia="ＭＳ ゴシック" w:hAnsi="ＭＳ ゴシック" w:hint="eastAsia"/>
          <w:szCs w:val="24"/>
        </w:rPr>
        <w:t>研究機関</w:t>
      </w:r>
      <w:r w:rsidR="00E00925">
        <w:rPr>
          <w:rFonts w:ascii="ＭＳ ゴシック" w:eastAsia="ＭＳ ゴシック" w:hAnsi="ＭＳ ゴシック" w:hint="eastAsia"/>
          <w:szCs w:val="24"/>
        </w:rPr>
        <w:t>等</w:t>
      </w:r>
      <w:r w:rsidR="00445390" w:rsidRPr="00F05086">
        <w:rPr>
          <w:rFonts w:ascii="ＭＳ ゴシック" w:eastAsia="ＭＳ ゴシック" w:hAnsi="ＭＳ ゴシック" w:hint="eastAsia"/>
          <w:szCs w:val="24"/>
        </w:rPr>
        <w:t>と</w:t>
      </w:r>
      <w:r w:rsidR="00445390" w:rsidRPr="00313329">
        <w:rPr>
          <w:rFonts w:ascii="ＭＳ ゴシック" w:eastAsia="ＭＳ ゴシック" w:hAnsi="ＭＳ ゴシック" w:hint="eastAsia"/>
          <w:szCs w:val="24"/>
        </w:rPr>
        <w:t>当該実施に伴う責任の所在について予め調整、合意しておかなければならない。</w:t>
      </w:r>
    </w:p>
    <w:p w14:paraId="55A34CC3" w14:textId="77777777" w:rsidR="007A4293" w:rsidRPr="00F05086" w:rsidRDefault="007A4293" w:rsidP="00F05086">
      <w:pPr>
        <w:spacing w:line="0" w:lineRule="atLeast"/>
        <w:ind w:left="240" w:hangingChars="100" w:hanging="240"/>
        <w:rPr>
          <w:rFonts w:ascii="ＭＳ ゴシック" w:eastAsia="ＭＳ ゴシック" w:hAnsi="ＭＳ ゴシック" w:hint="eastAsia"/>
          <w:szCs w:val="24"/>
        </w:rPr>
      </w:pPr>
    </w:p>
    <w:p w14:paraId="74C4C980" w14:textId="77777777" w:rsidR="00CD6534" w:rsidRPr="001A600F" w:rsidRDefault="00CD6534" w:rsidP="00CD6534">
      <w:pPr>
        <w:spacing w:line="0" w:lineRule="atLeast"/>
        <w:rPr>
          <w:rFonts w:ascii="ＭＳ ゴシック" w:eastAsia="ＭＳ ゴシック" w:hAnsi="ＭＳ ゴシック" w:hint="eastAsia"/>
          <w:szCs w:val="24"/>
        </w:rPr>
      </w:pPr>
      <w:r w:rsidRPr="001A600F">
        <w:rPr>
          <w:rFonts w:ascii="ＭＳ ゴシック" w:eastAsia="ＭＳ ゴシック" w:hAnsi="ＭＳ ゴシック" w:hint="eastAsia"/>
          <w:szCs w:val="24"/>
        </w:rPr>
        <w:t>（</w:t>
      </w:r>
      <w:r w:rsidR="007A4293">
        <w:rPr>
          <w:rFonts w:ascii="ＭＳ ゴシック" w:eastAsia="ＭＳ ゴシック" w:hAnsi="ＭＳ ゴシック" w:hint="eastAsia"/>
          <w:szCs w:val="24"/>
        </w:rPr>
        <w:t>本</w:t>
      </w:r>
      <w:r w:rsidRPr="001A600F">
        <w:rPr>
          <w:rFonts w:ascii="ＭＳ ゴシック" w:eastAsia="ＭＳ ゴシック" w:hAnsi="ＭＳ ゴシック" w:hint="eastAsia"/>
          <w:szCs w:val="24"/>
        </w:rPr>
        <w:t>取極めの解除及び</w:t>
      </w:r>
      <w:r w:rsidR="00B6581C" w:rsidRPr="00F05086">
        <w:rPr>
          <w:rFonts w:ascii="ＭＳ ゴシック" w:eastAsia="ＭＳ ゴシック" w:hAnsi="ＭＳ ゴシック" w:hint="eastAsia"/>
          <w:szCs w:val="24"/>
        </w:rPr>
        <w:t>個別の</w:t>
      </w:r>
      <w:r w:rsidRPr="001A600F">
        <w:rPr>
          <w:rFonts w:ascii="ＭＳ ゴシック" w:eastAsia="ＭＳ ゴシック" w:hAnsi="ＭＳ ゴシック" w:hint="eastAsia"/>
          <w:szCs w:val="24"/>
        </w:rPr>
        <w:t>協力の停止）</w:t>
      </w:r>
    </w:p>
    <w:p w14:paraId="3C732C96" w14:textId="37DA58B2" w:rsidR="00CD6534" w:rsidRPr="00AB28E0" w:rsidRDefault="00CD6534" w:rsidP="000C7E9B">
      <w:pPr>
        <w:spacing w:line="0" w:lineRule="atLeast"/>
        <w:ind w:left="240" w:hangingChars="100" w:hanging="240"/>
        <w:rPr>
          <w:rFonts w:ascii="ＭＳ ゴシック" w:eastAsia="ＭＳ ゴシック" w:hAnsi="ＭＳ ゴシック" w:hint="eastAsia"/>
          <w:szCs w:val="24"/>
        </w:rPr>
      </w:pPr>
      <w:r w:rsidRPr="00F05086">
        <w:rPr>
          <w:rFonts w:ascii="ＭＳ ゴシック" w:eastAsia="ＭＳ ゴシック" w:hAnsi="ＭＳ ゴシック" w:hint="eastAsia"/>
          <w:szCs w:val="24"/>
        </w:rPr>
        <w:t>第</w:t>
      </w:r>
      <w:r w:rsidR="009C361A" w:rsidRPr="00AB28E0">
        <w:rPr>
          <w:rFonts w:ascii="ＭＳ ゴシック" w:eastAsia="ＭＳ ゴシック" w:hAnsi="ＭＳ ゴシック" w:hint="eastAsia"/>
          <w:szCs w:val="24"/>
        </w:rPr>
        <w:t>１７</w:t>
      </w:r>
      <w:r w:rsidRPr="00AB28E0">
        <w:rPr>
          <w:rFonts w:ascii="ＭＳ ゴシック" w:eastAsia="ＭＳ ゴシック" w:hAnsi="ＭＳ ゴシック" w:hint="eastAsia"/>
          <w:szCs w:val="24"/>
        </w:rPr>
        <w:t xml:space="preserve">条　</w:t>
      </w:r>
      <w:r w:rsidR="00876BED" w:rsidRPr="00AB28E0">
        <w:rPr>
          <w:rFonts w:ascii="ＭＳ ゴシック" w:eastAsia="ＭＳ ゴシック" w:hAnsi="ＭＳ ゴシック" w:hint="eastAsia"/>
          <w:szCs w:val="24"/>
        </w:rPr>
        <w:t>両者</w:t>
      </w:r>
      <w:r w:rsidRPr="00AB28E0">
        <w:rPr>
          <w:rFonts w:ascii="ＭＳ ゴシック" w:eastAsia="ＭＳ ゴシック" w:hAnsi="ＭＳ ゴシック" w:hint="eastAsia"/>
          <w:szCs w:val="24"/>
        </w:rPr>
        <w:t>は、相手方に次の各号のいずれかに該当する行為があった場合、</w:t>
      </w:r>
      <w:r w:rsidR="00E517F9" w:rsidRPr="00AB28E0">
        <w:rPr>
          <w:rFonts w:ascii="ＭＳ ゴシック" w:eastAsia="ＭＳ ゴシック" w:hAnsi="ＭＳ ゴシック" w:hint="eastAsia"/>
          <w:szCs w:val="24"/>
        </w:rPr>
        <w:t>相手方に対する書面による通知をもって</w:t>
      </w:r>
      <w:r w:rsidRPr="00AB28E0">
        <w:rPr>
          <w:rFonts w:ascii="ＭＳ ゴシック" w:eastAsia="ＭＳ ゴシック" w:hAnsi="ＭＳ ゴシック" w:hint="eastAsia"/>
          <w:szCs w:val="24"/>
        </w:rPr>
        <w:t>直ちに</w:t>
      </w:r>
      <w:r w:rsidR="00673470" w:rsidRPr="00AB28E0">
        <w:rPr>
          <w:rFonts w:ascii="ＭＳ ゴシック" w:eastAsia="ＭＳ ゴシック" w:hAnsi="ＭＳ ゴシック" w:hint="eastAsia"/>
          <w:szCs w:val="24"/>
        </w:rPr>
        <w:t>本</w:t>
      </w:r>
      <w:r w:rsidRPr="00AB28E0">
        <w:rPr>
          <w:rFonts w:ascii="ＭＳ ゴシック" w:eastAsia="ＭＳ ゴシック" w:hAnsi="ＭＳ ゴシック" w:hint="eastAsia"/>
          <w:szCs w:val="24"/>
        </w:rPr>
        <w:t>取極めを解除し</w:t>
      </w:r>
      <w:r w:rsidR="00940F66" w:rsidRPr="00AB28E0">
        <w:rPr>
          <w:rFonts w:ascii="ＭＳ ゴシック" w:eastAsia="ＭＳ ゴシック" w:hAnsi="ＭＳ ゴシック" w:hint="eastAsia"/>
          <w:szCs w:val="24"/>
        </w:rPr>
        <w:t>、</w:t>
      </w:r>
      <w:r w:rsidRPr="00AB28E0">
        <w:rPr>
          <w:rFonts w:ascii="ＭＳ ゴシック" w:eastAsia="ＭＳ ゴシック" w:hAnsi="ＭＳ ゴシック" w:hint="eastAsia"/>
          <w:szCs w:val="24"/>
        </w:rPr>
        <w:t>又は期間</w:t>
      </w:r>
      <w:r w:rsidR="00940F66" w:rsidRPr="00AB28E0">
        <w:rPr>
          <w:rFonts w:ascii="ＭＳ ゴシック" w:eastAsia="ＭＳ ゴシック" w:hAnsi="ＭＳ ゴシック" w:hint="eastAsia"/>
          <w:szCs w:val="24"/>
        </w:rPr>
        <w:t>を定め</w:t>
      </w:r>
      <w:r w:rsidR="001722C0" w:rsidRPr="00AB28E0">
        <w:rPr>
          <w:rFonts w:ascii="ＭＳ ゴシック" w:eastAsia="ＭＳ ゴシック" w:hAnsi="ＭＳ ゴシック" w:hint="eastAsia"/>
          <w:szCs w:val="24"/>
        </w:rPr>
        <w:t>て</w:t>
      </w:r>
      <w:r w:rsidR="00B6581C" w:rsidRPr="00AB28E0">
        <w:rPr>
          <w:rFonts w:ascii="ＭＳ ゴシック" w:eastAsia="ＭＳ ゴシック" w:hAnsi="ＭＳ ゴシック" w:hint="eastAsia"/>
          <w:szCs w:val="24"/>
        </w:rPr>
        <w:t>個別の</w:t>
      </w:r>
      <w:r w:rsidRPr="00AB28E0">
        <w:rPr>
          <w:rFonts w:ascii="ＭＳ ゴシック" w:eastAsia="ＭＳ ゴシック" w:hAnsi="ＭＳ ゴシック" w:hint="eastAsia"/>
          <w:szCs w:val="24"/>
        </w:rPr>
        <w:t>協力の一部若しくは全部を停止することができ</w:t>
      </w:r>
      <w:r w:rsidR="00F64CD5" w:rsidRPr="00AB28E0">
        <w:rPr>
          <w:rFonts w:ascii="ＭＳ ゴシック" w:eastAsia="ＭＳ ゴシック" w:hAnsi="ＭＳ ゴシック" w:hint="eastAsia"/>
          <w:szCs w:val="24"/>
        </w:rPr>
        <w:t>る。</w:t>
      </w:r>
      <w:r w:rsidR="00E517F9" w:rsidRPr="00AB28E0">
        <w:rPr>
          <w:rFonts w:ascii="ＭＳ ゴシック" w:eastAsia="ＭＳ ゴシック" w:hAnsi="ＭＳ ゴシック" w:hint="eastAsia"/>
          <w:szCs w:val="24"/>
        </w:rPr>
        <w:t>本</w:t>
      </w:r>
      <w:r w:rsidR="00CE2200" w:rsidRPr="00AB28E0">
        <w:rPr>
          <w:rFonts w:ascii="ＭＳ ゴシック" w:eastAsia="ＭＳ ゴシック" w:hAnsi="ＭＳ ゴシック" w:hint="eastAsia"/>
          <w:szCs w:val="24"/>
        </w:rPr>
        <w:t>取極めを解除することとなったとき</w:t>
      </w:r>
      <w:r w:rsidR="00E517F9" w:rsidRPr="00AB28E0">
        <w:rPr>
          <w:rFonts w:ascii="ＭＳ ゴシック" w:eastAsia="ＭＳ ゴシック" w:hAnsi="ＭＳ ゴシック" w:hint="eastAsia"/>
          <w:szCs w:val="24"/>
        </w:rPr>
        <w:t>は、相手方が当該通知を受領した日</w:t>
      </w:r>
      <w:r w:rsidR="002370A5" w:rsidRPr="00AB28E0">
        <w:rPr>
          <w:rFonts w:ascii="ＭＳ ゴシック" w:eastAsia="ＭＳ ゴシック" w:hAnsi="ＭＳ ゴシック" w:hint="eastAsia"/>
          <w:szCs w:val="24"/>
        </w:rPr>
        <w:t>をもって解除日とする</w:t>
      </w:r>
      <w:r w:rsidR="00E517F9" w:rsidRPr="00AB28E0">
        <w:rPr>
          <w:rFonts w:ascii="ＭＳ ゴシック" w:eastAsia="ＭＳ ゴシック" w:hAnsi="ＭＳ ゴシック" w:hint="eastAsia"/>
          <w:szCs w:val="24"/>
        </w:rPr>
        <w:t>。</w:t>
      </w:r>
      <w:r w:rsidRPr="00AB28E0">
        <w:rPr>
          <w:rFonts w:ascii="ＭＳ ゴシック" w:eastAsia="ＭＳ ゴシック" w:hAnsi="ＭＳ ゴシック" w:hint="eastAsia"/>
          <w:szCs w:val="24"/>
        </w:rPr>
        <w:t>なお、</w:t>
      </w:r>
      <w:r w:rsidR="00876BED" w:rsidRPr="00AB28E0">
        <w:rPr>
          <w:rFonts w:ascii="ＭＳ ゴシック" w:eastAsia="ＭＳ ゴシック" w:hAnsi="ＭＳ ゴシック" w:hint="eastAsia"/>
          <w:szCs w:val="24"/>
        </w:rPr>
        <w:t>両者</w:t>
      </w:r>
      <w:r w:rsidR="00803E69" w:rsidRPr="00AB28E0">
        <w:rPr>
          <w:rFonts w:ascii="ＭＳ ゴシック" w:eastAsia="ＭＳ ゴシック" w:hAnsi="ＭＳ ゴシック" w:hint="eastAsia"/>
          <w:szCs w:val="24"/>
        </w:rPr>
        <w:t>は、</w:t>
      </w:r>
      <w:r w:rsidR="00360D4C" w:rsidRPr="00AB28E0">
        <w:rPr>
          <w:rFonts w:ascii="ＭＳ ゴシック" w:eastAsia="ＭＳ ゴシック" w:hAnsi="ＭＳ ゴシック" w:hint="eastAsia"/>
          <w:szCs w:val="24"/>
        </w:rPr>
        <w:t>第３号又は第４</w:t>
      </w:r>
      <w:r w:rsidRPr="00AB28E0">
        <w:rPr>
          <w:rFonts w:ascii="ＭＳ ゴシック" w:eastAsia="ＭＳ ゴシック" w:hAnsi="ＭＳ ゴシック" w:hint="eastAsia"/>
          <w:szCs w:val="24"/>
        </w:rPr>
        <w:t>号に該当する</w:t>
      </w:r>
      <w:r w:rsidR="006537C3" w:rsidRPr="00AB28E0">
        <w:rPr>
          <w:rFonts w:ascii="ＭＳ ゴシック" w:eastAsia="ＭＳ ゴシック" w:hAnsi="ＭＳ ゴシック" w:hint="eastAsia"/>
          <w:szCs w:val="24"/>
        </w:rPr>
        <w:t>事由が生じた</w:t>
      </w:r>
      <w:r w:rsidRPr="00AB28E0">
        <w:rPr>
          <w:rFonts w:ascii="ＭＳ ゴシック" w:eastAsia="ＭＳ ゴシック" w:hAnsi="ＭＳ ゴシック" w:hint="eastAsia"/>
          <w:szCs w:val="24"/>
        </w:rPr>
        <w:t>場合、直ちに相手方に通知しなければならない。</w:t>
      </w:r>
    </w:p>
    <w:p w14:paraId="29823E5A" w14:textId="09EF81C0" w:rsidR="00CD6534" w:rsidRPr="00AB28E0" w:rsidRDefault="00360D4C" w:rsidP="00F05086">
      <w:pPr>
        <w:spacing w:line="0" w:lineRule="atLeast"/>
        <w:ind w:leftChars="92" w:left="694" w:hangingChars="197" w:hanging="473"/>
        <w:rPr>
          <w:rFonts w:ascii="ＭＳ ゴシック" w:eastAsia="ＭＳ ゴシック" w:hAnsi="ＭＳ ゴシック" w:hint="eastAsia"/>
          <w:szCs w:val="24"/>
        </w:rPr>
      </w:pPr>
      <w:r w:rsidRPr="00AB28E0">
        <w:rPr>
          <w:rFonts w:ascii="ＭＳ ゴシック" w:eastAsia="ＭＳ ゴシック" w:hAnsi="ＭＳ ゴシック" w:hint="eastAsia"/>
          <w:szCs w:val="24"/>
        </w:rPr>
        <w:t>１</w:t>
      </w:r>
      <w:r w:rsidR="00CD6534" w:rsidRPr="00AB28E0">
        <w:rPr>
          <w:rFonts w:ascii="ＭＳ ゴシック" w:eastAsia="ＭＳ ゴシック" w:hAnsi="ＭＳ ゴシック" w:hint="eastAsia"/>
          <w:szCs w:val="24"/>
        </w:rPr>
        <w:t xml:space="preserve">　</w:t>
      </w:r>
      <w:r w:rsidR="00940F66" w:rsidRPr="00AB28E0">
        <w:rPr>
          <w:rFonts w:ascii="ＭＳ ゴシック" w:eastAsia="ＭＳ ゴシック" w:hAnsi="ＭＳ ゴシック" w:hint="eastAsia"/>
          <w:szCs w:val="24"/>
        </w:rPr>
        <w:t>合理的な事由なく、</w:t>
      </w:r>
      <w:r w:rsidR="00B6581C" w:rsidRPr="00AB28E0">
        <w:rPr>
          <w:rFonts w:ascii="ＭＳ ゴシック" w:eastAsia="ＭＳ ゴシック" w:hAnsi="ＭＳ ゴシック" w:hint="eastAsia"/>
          <w:szCs w:val="24"/>
        </w:rPr>
        <w:t>個別の</w:t>
      </w:r>
      <w:r w:rsidR="00CD6534" w:rsidRPr="00AB28E0">
        <w:rPr>
          <w:rFonts w:ascii="ＭＳ ゴシック" w:eastAsia="ＭＳ ゴシック" w:hAnsi="ＭＳ ゴシック" w:hint="eastAsia"/>
          <w:szCs w:val="24"/>
        </w:rPr>
        <w:t>協力</w:t>
      </w:r>
      <w:r w:rsidR="002370A5" w:rsidRPr="00AB28E0">
        <w:rPr>
          <w:rFonts w:ascii="ＭＳ ゴシック" w:eastAsia="ＭＳ ゴシック" w:hAnsi="ＭＳ ゴシック" w:hint="eastAsia"/>
          <w:szCs w:val="24"/>
        </w:rPr>
        <w:t>の実施</w:t>
      </w:r>
      <w:r w:rsidR="00CD6534" w:rsidRPr="00AB28E0">
        <w:rPr>
          <w:rFonts w:ascii="ＭＳ ゴシック" w:eastAsia="ＭＳ ゴシック" w:hAnsi="ＭＳ ゴシック" w:hint="eastAsia"/>
          <w:szCs w:val="24"/>
        </w:rPr>
        <w:t>を頻繁に停止したとき、又はことさらに怠ったとき。</w:t>
      </w:r>
    </w:p>
    <w:p w14:paraId="049EBD98" w14:textId="77777777" w:rsidR="00CD6534" w:rsidRPr="00AB28E0" w:rsidRDefault="00360D4C" w:rsidP="00F05086">
      <w:pPr>
        <w:spacing w:line="0" w:lineRule="atLeast"/>
        <w:ind w:leftChars="92" w:left="694" w:hangingChars="197" w:hanging="473"/>
        <w:rPr>
          <w:rFonts w:ascii="ＭＳ ゴシック" w:eastAsia="ＭＳ ゴシック" w:hAnsi="ＭＳ ゴシック" w:hint="eastAsia"/>
          <w:szCs w:val="24"/>
        </w:rPr>
      </w:pPr>
      <w:r w:rsidRPr="00AB28E0">
        <w:rPr>
          <w:rFonts w:ascii="ＭＳ ゴシック" w:eastAsia="ＭＳ ゴシック" w:hAnsi="ＭＳ ゴシック" w:hint="eastAsia"/>
          <w:szCs w:val="24"/>
        </w:rPr>
        <w:t>２</w:t>
      </w:r>
      <w:r w:rsidR="00CD6534" w:rsidRPr="00AB28E0">
        <w:rPr>
          <w:rFonts w:ascii="ＭＳ ゴシック" w:eastAsia="ＭＳ ゴシック" w:hAnsi="ＭＳ ゴシック" w:hint="eastAsia"/>
          <w:szCs w:val="24"/>
        </w:rPr>
        <w:t xml:space="preserve">　</w:t>
      </w:r>
      <w:r w:rsidR="00AE1A47" w:rsidRPr="00AB28E0">
        <w:rPr>
          <w:rFonts w:ascii="ＭＳ ゴシック" w:eastAsia="ＭＳ ゴシック" w:hAnsi="ＭＳ ゴシック" w:hint="eastAsia"/>
          <w:szCs w:val="24"/>
        </w:rPr>
        <w:t>関係国</w:t>
      </w:r>
      <w:r w:rsidR="007A4293" w:rsidRPr="00AB28E0">
        <w:rPr>
          <w:rFonts w:ascii="ＭＳ ゴシック" w:eastAsia="ＭＳ ゴシック" w:hAnsi="ＭＳ ゴシック" w:hint="eastAsia"/>
          <w:szCs w:val="24"/>
        </w:rPr>
        <w:t>の</w:t>
      </w:r>
      <w:r w:rsidR="00CD6534" w:rsidRPr="00AB28E0">
        <w:rPr>
          <w:rFonts w:ascii="ＭＳ ゴシック" w:eastAsia="ＭＳ ゴシック" w:hAnsi="ＭＳ ゴシック" w:hint="eastAsia"/>
          <w:szCs w:val="24"/>
        </w:rPr>
        <w:t>法令</w:t>
      </w:r>
      <w:r w:rsidR="007C0F06" w:rsidRPr="00AB28E0">
        <w:rPr>
          <w:rFonts w:ascii="ＭＳ ゴシック" w:eastAsia="ＭＳ ゴシック" w:hAnsi="ＭＳ ゴシック" w:hint="eastAsia"/>
          <w:szCs w:val="24"/>
        </w:rPr>
        <w:t>又</w:t>
      </w:r>
      <w:r w:rsidR="00CD6534" w:rsidRPr="00AB28E0">
        <w:rPr>
          <w:rFonts w:ascii="ＭＳ ゴシック" w:eastAsia="ＭＳ ゴシック" w:hAnsi="ＭＳ ゴシック" w:hint="eastAsia"/>
          <w:szCs w:val="24"/>
        </w:rPr>
        <w:t>は本取極めに違反したとき。</w:t>
      </w:r>
    </w:p>
    <w:p w14:paraId="58DC1ADA" w14:textId="77777777" w:rsidR="00CD6534" w:rsidRPr="00AB28E0" w:rsidRDefault="00360D4C" w:rsidP="00F05086">
      <w:pPr>
        <w:spacing w:line="0" w:lineRule="atLeast"/>
        <w:ind w:leftChars="92" w:left="694" w:hangingChars="197" w:hanging="473"/>
        <w:rPr>
          <w:rFonts w:ascii="ＭＳ ゴシック" w:eastAsia="ＭＳ ゴシック" w:hAnsi="ＭＳ ゴシック" w:hint="eastAsia"/>
          <w:szCs w:val="24"/>
        </w:rPr>
      </w:pPr>
      <w:r w:rsidRPr="00AB28E0">
        <w:rPr>
          <w:rFonts w:ascii="ＭＳ ゴシック" w:eastAsia="ＭＳ ゴシック" w:hAnsi="ＭＳ ゴシック" w:hint="eastAsia"/>
          <w:szCs w:val="24"/>
        </w:rPr>
        <w:t>３</w:t>
      </w:r>
      <w:r w:rsidR="00CD6534" w:rsidRPr="00AB28E0">
        <w:rPr>
          <w:rFonts w:ascii="ＭＳ ゴシック" w:eastAsia="ＭＳ ゴシック" w:hAnsi="ＭＳ ゴシック" w:hint="eastAsia"/>
          <w:szCs w:val="24"/>
        </w:rPr>
        <w:t xml:space="preserve">　破産手続、特別清算手続、民事再生手続、会社更生手続その他の倒産手続開始の申立てを受け、又は自らこれらの申立てをしたとき。</w:t>
      </w:r>
    </w:p>
    <w:p w14:paraId="0EFF049A" w14:textId="77777777" w:rsidR="00CD6534" w:rsidRPr="00AB28E0" w:rsidRDefault="00360D4C" w:rsidP="00F05086">
      <w:pPr>
        <w:spacing w:line="0" w:lineRule="atLeast"/>
        <w:ind w:leftChars="92" w:left="694" w:hangingChars="197" w:hanging="473"/>
        <w:rPr>
          <w:rFonts w:ascii="ＭＳ ゴシック" w:eastAsia="ＭＳ ゴシック" w:hAnsi="ＭＳ ゴシック" w:hint="eastAsia"/>
          <w:szCs w:val="24"/>
        </w:rPr>
      </w:pPr>
      <w:r w:rsidRPr="00AB28E0">
        <w:rPr>
          <w:rFonts w:ascii="ＭＳ ゴシック" w:eastAsia="ＭＳ ゴシック" w:hAnsi="ＭＳ ゴシック" w:hint="eastAsia"/>
          <w:szCs w:val="24"/>
        </w:rPr>
        <w:t>４</w:t>
      </w:r>
      <w:r w:rsidR="00CD6534" w:rsidRPr="00AB28E0">
        <w:rPr>
          <w:rFonts w:ascii="ＭＳ ゴシック" w:eastAsia="ＭＳ ゴシック" w:hAnsi="ＭＳ ゴシック" w:hint="eastAsia"/>
          <w:szCs w:val="24"/>
        </w:rPr>
        <w:t xml:space="preserve">　財産の差押え、強制執行、競売等の申立てを受けたとき。</w:t>
      </w:r>
    </w:p>
    <w:p w14:paraId="68602E88" w14:textId="77777777" w:rsidR="00CD6534" w:rsidRPr="00AB28E0" w:rsidRDefault="00360D4C" w:rsidP="00F05086">
      <w:pPr>
        <w:spacing w:line="0" w:lineRule="atLeast"/>
        <w:ind w:leftChars="92" w:left="694" w:hangingChars="197" w:hanging="473"/>
        <w:rPr>
          <w:rFonts w:ascii="ＭＳ ゴシック" w:eastAsia="ＭＳ ゴシック" w:hAnsi="ＭＳ ゴシック" w:hint="eastAsia"/>
          <w:szCs w:val="24"/>
        </w:rPr>
      </w:pPr>
      <w:r w:rsidRPr="00AB28E0">
        <w:rPr>
          <w:rFonts w:ascii="ＭＳ ゴシック" w:eastAsia="ＭＳ ゴシック" w:hAnsi="ＭＳ ゴシック" w:hint="eastAsia"/>
          <w:szCs w:val="24"/>
        </w:rPr>
        <w:t>５</w:t>
      </w:r>
      <w:r w:rsidR="00CD6534" w:rsidRPr="00AB28E0">
        <w:rPr>
          <w:rFonts w:ascii="ＭＳ ゴシック" w:eastAsia="ＭＳ ゴシック" w:hAnsi="ＭＳ ゴシック" w:hint="eastAsia"/>
          <w:szCs w:val="24"/>
        </w:rPr>
        <w:t xml:space="preserve">　前各号のほか、</w:t>
      </w:r>
      <w:r w:rsidR="008F1CF7" w:rsidRPr="00AB28E0">
        <w:rPr>
          <w:rFonts w:ascii="ＭＳ ゴシック" w:eastAsia="ＭＳ ゴシック" w:hAnsi="ＭＳ ゴシック" w:hint="eastAsia"/>
          <w:szCs w:val="24"/>
        </w:rPr>
        <w:t>本</w:t>
      </w:r>
      <w:r w:rsidR="00AE1A47" w:rsidRPr="00AB28E0">
        <w:rPr>
          <w:rFonts w:ascii="ＭＳ ゴシック" w:eastAsia="ＭＳ ゴシック" w:hAnsi="ＭＳ ゴシック" w:hint="eastAsia"/>
          <w:szCs w:val="24"/>
        </w:rPr>
        <w:t>取極め</w:t>
      </w:r>
      <w:r w:rsidR="008F1CF7" w:rsidRPr="00AB28E0">
        <w:rPr>
          <w:rFonts w:ascii="ＭＳ ゴシック" w:eastAsia="ＭＳ ゴシック" w:hAnsi="ＭＳ ゴシック" w:hint="eastAsia"/>
          <w:szCs w:val="24"/>
        </w:rPr>
        <w:t>の他の当事者</w:t>
      </w:r>
      <w:r w:rsidR="00CD6534" w:rsidRPr="00AB28E0">
        <w:rPr>
          <w:rFonts w:ascii="ＭＳ ゴシック" w:eastAsia="ＭＳ ゴシック" w:hAnsi="ＭＳ ゴシック" w:hint="eastAsia"/>
          <w:szCs w:val="24"/>
        </w:rPr>
        <w:t>の信用及び利益を損なうような行為を行ったとき。</w:t>
      </w:r>
    </w:p>
    <w:p w14:paraId="4CE60626" w14:textId="77777777" w:rsidR="00CD6534" w:rsidRPr="00AB28E0" w:rsidRDefault="00CD6534" w:rsidP="00CD6534">
      <w:pPr>
        <w:spacing w:line="0" w:lineRule="atLeast"/>
        <w:rPr>
          <w:rFonts w:ascii="ＭＳ ゴシック" w:eastAsia="ＭＳ ゴシック" w:hAnsi="ＭＳ ゴシック" w:hint="eastAsia"/>
          <w:szCs w:val="24"/>
        </w:rPr>
      </w:pPr>
    </w:p>
    <w:p w14:paraId="2F86CB7A" w14:textId="77777777" w:rsidR="00CD6534" w:rsidRPr="00AB28E0" w:rsidRDefault="00CD6534" w:rsidP="00CD6534">
      <w:pPr>
        <w:spacing w:line="0" w:lineRule="atLeast"/>
        <w:rPr>
          <w:rFonts w:ascii="ＭＳ ゴシック" w:eastAsia="ＭＳ ゴシック" w:hAnsi="ＭＳ ゴシック" w:hint="eastAsia"/>
          <w:szCs w:val="24"/>
        </w:rPr>
      </w:pPr>
      <w:r w:rsidRPr="00AB28E0">
        <w:rPr>
          <w:rFonts w:ascii="ＭＳ ゴシック" w:eastAsia="ＭＳ ゴシック" w:hAnsi="ＭＳ ゴシック" w:hint="eastAsia"/>
          <w:szCs w:val="24"/>
        </w:rPr>
        <w:t>（</w:t>
      </w:r>
      <w:r w:rsidR="00D86ABB" w:rsidRPr="00AB28E0">
        <w:rPr>
          <w:rFonts w:ascii="ＭＳ ゴシック" w:eastAsia="ＭＳ ゴシック" w:hAnsi="ＭＳ ゴシック" w:hint="eastAsia"/>
          <w:szCs w:val="24"/>
        </w:rPr>
        <w:t>不可抗力による</w:t>
      </w:r>
      <w:r w:rsidR="00940F66" w:rsidRPr="00AB28E0">
        <w:rPr>
          <w:rFonts w:ascii="ＭＳ ゴシック" w:eastAsia="ＭＳ ゴシック" w:hAnsi="ＭＳ ゴシック" w:hint="eastAsia"/>
          <w:szCs w:val="24"/>
        </w:rPr>
        <w:t>本</w:t>
      </w:r>
      <w:r w:rsidRPr="00AB28E0">
        <w:rPr>
          <w:rFonts w:ascii="ＭＳ ゴシック" w:eastAsia="ＭＳ ゴシック" w:hAnsi="ＭＳ ゴシック" w:hint="eastAsia"/>
          <w:szCs w:val="24"/>
        </w:rPr>
        <w:t>取極めの</w:t>
      </w:r>
      <w:r w:rsidR="00296AE9" w:rsidRPr="00AB28E0">
        <w:rPr>
          <w:rFonts w:ascii="ＭＳ ゴシック" w:eastAsia="ＭＳ ゴシック" w:hAnsi="ＭＳ ゴシック" w:hint="eastAsia"/>
          <w:szCs w:val="24"/>
        </w:rPr>
        <w:t>解除</w:t>
      </w:r>
      <w:r w:rsidRPr="00AB28E0">
        <w:rPr>
          <w:rFonts w:ascii="ＭＳ ゴシック" w:eastAsia="ＭＳ ゴシック" w:hAnsi="ＭＳ ゴシック" w:hint="eastAsia"/>
          <w:szCs w:val="24"/>
        </w:rPr>
        <w:t>及び</w:t>
      </w:r>
      <w:r w:rsidR="00B6581C" w:rsidRPr="00AB28E0">
        <w:rPr>
          <w:rFonts w:ascii="ＭＳ ゴシック" w:eastAsia="ＭＳ ゴシック" w:hAnsi="ＭＳ ゴシック" w:hint="eastAsia"/>
          <w:szCs w:val="24"/>
        </w:rPr>
        <w:t>個別の</w:t>
      </w:r>
      <w:r w:rsidRPr="00AB28E0">
        <w:rPr>
          <w:rFonts w:ascii="ＭＳ ゴシック" w:eastAsia="ＭＳ ゴシック" w:hAnsi="ＭＳ ゴシック" w:hint="eastAsia"/>
          <w:szCs w:val="24"/>
        </w:rPr>
        <w:t>協力の停止）</w:t>
      </w:r>
    </w:p>
    <w:p w14:paraId="6138E1D5" w14:textId="0A653A97" w:rsidR="00CD6534" w:rsidRPr="0029720D" w:rsidRDefault="00CD6534" w:rsidP="000C7E9B">
      <w:pPr>
        <w:spacing w:line="0" w:lineRule="atLeast"/>
        <w:ind w:left="240" w:hangingChars="100" w:hanging="240"/>
        <w:rPr>
          <w:rFonts w:ascii="ＭＳ ゴシック" w:eastAsia="ＭＳ ゴシック" w:hAnsi="ＭＳ ゴシック" w:hint="eastAsia"/>
          <w:szCs w:val="24"/>
        </w:rPr>
      </w:pPr>
      <w:r w:rsidRPr="00AB28E0">
        <w:rPr>
          <w:rFonts w:ascii="ＭＳ ゴシック" w:eastAsia="ＭＳ ゴシック" w:hAnsi="ＭＳ ゴシック" w:hint="eastAsia"/>
          <w:szCs w:val="24"/>
        </w:rPr>
        <w:t>第</w:t>
      </w:r>
      <w:r w:rsidR="00360D4C" w:rsidRPr="00AB28E0">
        <w:rPr>
          <w:rFonts w:ascii="ＭＳ ゴシック" w:eastAsia="ＭＳ ゴシック" w:hAnsi="ＭＳ ゴシック" w:hint="eastAsia"/>
          <w:szCs w:val="24"/>
        </w:rPr>
        <w:t>１８</w:t>
      </w:r>
      <w:r w:rsidRPr="00AB28E0">
        <w:rPr>
          <w:rFonts w:ascii="ＭＳ ゴシック" w:eastAsia="ＭＳ ゴシック" w:hAnsi="ＭＳ ゴシック" w:hint="eastAsia"/>
          <w:szCs w:val="24"/>
        </w:rPr>
        <w:t>条</w:t>
      </w:r>
      <w:r w:rsidRPr="00F05086">
        <w:rPr>
          <w:rFonts w:ascii="ＭＳ ゴシック" w:eastAsia="ＭＳ ゴシック" w:hAnsi="ＭＳ ゴシック" w:hint="eastAsia"/>
          <w:szCs w:val="24"/>
        </w:rPr>
        <w:t xml:space="preserve">　両者は、</w:t>
      </w:r>
      <w:r w:rsidR="00AE1A47">
        <w:rPr>
          <w:rFonts w:ascii="ＭＳ ゴシック" w:eastAsia="ＭＳ ゴシック" w:hAnsi="ＭＳ ゴシック" w:hint="eastAsia"/>
          <w:szCs w:val="24"/>
        </w:rPr>
        <w:t>関係国</w:t>
      </w:r>
      <w:r w:rsidR="004B3723">
        <w:rPr>
          <w:rFonts w:ascii="ＭＳ ゴシック" w:eastAsia="ＭＳ ゴシック" w:hAnsi="ＭＳ ゴシック" w:hint="eastAsia"/>
          <w:szCs w:val="24"/>
        </w:rPr>
        <w:t>の</w:t>
      </w:r>
      <w:r w:rsidRPr="00F05086">
        <w:rPr>
          <w:rFonts w:ascii="ＭＳ ゴシック" w:eastAsia="ＭＳ ゴシック" w:hAnsi="ＭＳ ゴシック" w:hint="eastAsia"/>
          <w:szCs w:val="24"/>
        </w:rPr>
        <w:t>法令の改廃、天災、相手国</w:t>
      </w:r>
      <w:r w:rsidR="00E00925">
        <w:rPr>
          <w:rFonts w:ascii="ＭＳ ゴシック" w:eastAsia="ＭＳ ゴシック" w:hAnsi="ＭＳ ゴシック" w:hint="eastAsia"/>
          <w:szCs w:val="24"/>
        </w:rPr>
        <w:t>の</w:t>
      </w:r>
      <w:r w:rsidRPr="00F05086">
        <w:rPr>
          <w:rFonts w:ascii="ＭＳ ゴシック" w:eastAsia="ＭＳ ゴシック" w:hAnsi="ＭＳ ゴシック" w:hint="eastAsia"/>
          <w:szCs w:val="24"/>
        </w:rPr>
        <w:t>政府による決定その他の自然的</w:t>
      </w:r>
      <w:r w:rsidR="007C0F06" w:rsidRPr="00F05086">
        <w:rPr>
          <w:rFonts w:ascii="ＭＳ ゴシック" w:eastAsia="ＭＳ ゴシック" w:hAnsi="ＭＳ ゴシック" w:hint="eastAsia"/>
          <w:szCs w:val="24"/>
        </w:rPr>
        <w:t>若しく</w:t>
      </w:r>
      <w:r w:rsidRPr="00F05086">
        <w:rPr>
          <w:rFonts w:ascii="ＭＳ ゴシック" w:eastAsia="ＭＳ ゴシック" w:hAnsi="ＭＳ ゴシック" w:hint="eastAsia"/>
          <w:szCs w:val="24"/>
        </w:rPr>
        <w:t>は人為的な事象であって、</w:t>
      </w:r>
      <w:r w:rsidR="001437C3" w:rsidRPr="001437C3">
        <w:rPr>
          <w:rFonts w:ascii="ＭＳ ゴシック" w:eastAsia="ＭＳ ゴシック" w:hAnsi="ＭＳ ゴシック" w:hint="eastAsia"/>
          <w:szCs w:val="24"/>
          <w:highlight w:val="lightGray"/>
        </w:rPr>
        <w:t>省略名称</w:t>
      </w:r>
      <w:r w:rsidRPr="00F05086">
        <w:rPr>
          <w:rFonts w:ascii="ＭＳ ゴシック" w:eastAsia="ＭＳ ゴシック" w:hAnsi="ＭＳ ゴシック" w:hint="eastAsia"/>
          <w:szCs w:val="24"/>
        </w:rPr>
        <w:t>又は機構の責任によらない事由により、</w:t>
      </w:r>
      <w:r w:rsidR="00673470" w:rsidRPr="00F05086">
        <w:rPr>
          <w:rFonts w:ascii="ＭＳ ゴシック" w:eastAsia="ＭＳ ゴシック" w:hAnsi="ＭＳ ゴシック" w:hint="eastAsia"/>
          <w:szCs w:val="24"/>
        </w:rPr>
        <w:t>本</w:t>
      </w:r>
      <w:r w:rsidRPr="00F05086">
        <w:rPr>
          <w:rFonts w:ascii="ＭＳ ゴシック" w:eastAsia="ＭＳ ゴシック" w:hAnsi="ＭＳ ゴシック" w:hint="eastAsia"/>
          <w:szCs w:val="24"/>
        </w:rPr>
        <w:t>取極め</w:t>
      </w:r>
      <w:r w:rsidRPr="00313329">
        <w:rPr>
          <w:rFonts w:ascii="ＭＳ ゴシック" w:eastAsia="ＭＳ ゴシック" w:hAnsi="ＭＳ ゴシック" w:hint="eastAsia"/>
          <w:szCs w:val="24"/>
        </w:rPr>
        <w:t>に定める</w:t>
      </w:r>
      <w:r w:rsidR="00F672F9">
        <w:rPr>
          <w:rFonts w:ascii="ＭＳ ゴシック" w:eastAsia="ＭＳ ゴシック" w:hAnsi="ＭＳ ゴシック" w:hint="eastAsia"/>
          <w:szCs w:val="24"/>
        </w:rPr>
        <w:t>両者いずれかの</w:t>
      </w:r>
      <w:r w:rsidRPr="00313329">
        <w:rPr>
          <w:rFonts w:ascii="ＭＳ ゴシック" w:eastAsia="ＭＳ ゴシック" w:hAnsi="ＭＳ ゴシック" w:hint="eastAsia"/>
          <w:szCs w:val="24"/>
        </w:rPr>
        <w:t>責務の</w:t>
      </w:r>
      <w:r w:rsidRPr="001A600F">
        <w:rPr>
          <w:rFonts w:ascii="ＭＳ ゴシック" w:eastAsia="ＭＳ ゴシック" w:hAnsi="ＭＳ ゴシック" w:hint="eastAsia"/>
          <w:szCs w:val="24"/>
        </w:rPr>
        <w:t>履行が遅延し</w:t>
      </w:r>
      <w:r w:rsidR="004B3723">
        <w:rPr>
          <w:rFonts w:ascii="ＭＳ ゴシック" w:eastAsia="ＭＳ ゴシック" w:hAnsi="ＭＳ ゴシック" w:hint="eastAsia"/>
          <w:szCs w:val="24"/>
        </w:rPr>
        <w:t>、</w:t>
      </w:r>
      <w:r w:rsidRPr="001A600F">
        <w:rPr>
          <w:rFonts w:ascii="ＭＳ ゴシック" w:eastAsia="ＭＳ ゴシック" w:hAnsi="ＭＳ ゴシック" w:hint="eastAsia"/>
          <w:szCs w:val="24"/>
        </w:rPr>
        <w:t>又は妨げられる事実を認めた</w:t>
      </w:r>
      <w:r w:rsidRPr="001A600F">
        <w:rPr>
          <w:rFonts w:ascii="ＭＳ ゴシック" w:eastAsia="ＭＳ ゴシック" w:hAnsi="ＭＳ ゴシック" w:hint="eastAsia"/>
          <w:szCs w:val="24"/>
        </w:rPr>
        <w:lastRenderedPageBreak/>
        <w:t>場合、</w:t>
      </w:r>
      <w:r w:rsidR="004B3723" w:rsidRPr="00F05086">
        <w:rPr>
          <w:rFonts w:ascii="ＭＳ ゴシック" w:eastAsia="ＭＳ ゴシック" w:hAnsi="ＭＳ ゴシック" w:hint="eastAsia"/>
          <w:szCs w:val="24"/>
        </w:rPr>
        <w:t>両者</w:t>
      </w:r>
      <w:r w:rsidR="004B3723">
        <w:rPr>
          <w:rFonts w:ascii="ＭＳ ゴシック" w:eastAsia="ＭＳ ゴシック" w:hAnsi="ＭＳ ゴシック" w:hint="eastAsia"/>
          <w:szCs w:val="24"/>
        </w:rPr>
        <w:t>の</w:t>
      </w:r>
      <w:r w:rsidRPr="001A600F">
        <w:rPr>
          <w:rFonts w:ascii="ＭＳ ゴシック" w:eastAsia="ＭＳ ゴシック" w:hAnsi="ＭＳ ゴシック" w:hint="eastAsia"/>
          <w:szCs w:val="24"/>
        </w:rPr>
        <w:t>協議により、</w:t>
      </w:r>
      <w:r w:rsidR="00673470" w:rsidRPr="00F05086">
        <w:rPr>
          <w:rFonts w:ascii="ＭＳ ゴシック" w:eastAsia="ＭＳ ゴシック" w:hAnsi="ＭＳ ゴシック" w:hint="eastAsia"/>
          <w:szCs w:val="24"/>
        </w:rPr>
        <w:t>本</w:t>
      </w:r>
      <w:r w:rsidRPr="00F05086">
        <w:rPr>
          <w:rFonts w:ascii="ＭＳ ゴシック" w:eastAsia="ＭＳ ゴシック" w:hAnsi="ＭＳ ゴシック" w:hint="eastAsia"/>
          <w:szCs w:val="24"/>
        </w:rPr>
        <w:t>取極め</w:t>
      </w:r>
      <w:r w:rsidRPr="00313329">
        <w:rPr>
          <w:rFonts w:ascii="ＭＳ ゴシック" w:eastAsia="ＭＳ ゴシック" w:hAnsi="ＭＳ ゴシック" w:hint="eastAsia"/>
          <w:szCs w:val="24"/>
        </w:rPr>
        <w:t>を</w:t>
      </w:r>
      <w:r w:rsidR="00F672F9">
        <w:rPr>
          <w:rFonts w:ascii="ＭＳ ゴシック" w:eastAsia="ＭＳ ゴシック" w:hAnsi="ＭＳ ゴシック" w:hint="eastAsia"/>
          <w:szCs w:val="24"/>
        </w:rPr>
        <w:t>解除</w:t>
      </w:r>
      <w:r w:rsidRPr="00313329">
        <w:rPr>
          <w:rFonts w:ascii="ＭＳ ゴシック" w:eastAsia="ＭＳ ゴシック" w:hAnsi="ＭＳ ゴシック" w:hint="eastAsia"/>
          <w:szCs w:val="24"/>
        </w:rPr>
        <w:t>し</w:t>
      </w:r>
      <w:r w:rsidR="004B3723">
        <w:rPr>
          <w:rFonts w:ascii="ＭＳ ゴシック" w:eastAsia="ＭＳ ゴシック" w:hAnsi="ＭＳ ゴシック" w:hint="eastAsia"/>
          <w:szCs w:val="24"/>
        </w:rPr>
        <w:t>、</w:t>
      </w:r>
      <w:r w:rsidRPr="00313329">
        <w:rPr>
          <w:rFonts w:ascii="ＭＳ ゴシック" w:eastAsia="ＭＳ ゴシック" w:hAnsi="ＭＳ ゴシック" w:hint="eastAsia"/>
          <w:szCs w:val="24"/>
        </w:rPr>
        <w:t>又は期間</w:t>
      </w:r>
      <w:r w:rsidR="004B3723">
        <w:rPr>
          <w:rFonts w:ascii="ＭＳ ゴシック" w:eastAsia="ＭＳ ゴシック" w:hAnsi="ＭＳ ゴシック" w:hint="eastAsia"/>
          <w:szCs w:val="24"/>
        </w:rPr>
        <w:t>を定め</w:t>
      </w:r>
      <w:r w:rsidR="00E517F9">
        <w:rPr>
          <w:rFonts w:ascii="ＭＳ ゴシック" w:eastAsia="ＭＳ ゴシック" w:hAnsi="ＭＳ ゴシック" w:hint="eastAsia"/>
          <w:szCs w:val="24"/>
        </w:rPr>
        <w:t>て</w:t>
      </w:r>
      <w:r w:rsidR="00B6581C" w:rsidRPr="00F05086">
        <w:rPr>
          <w:rFonts w:ascii="ＭＳ ゴシック" w:eastAsia="ＭＳ ゴシック" w:hAnsi="ＭＳ ゴシック" w:hint="eastAsia"/>
          <w:szCs w:val="24"/>
        </w:rPr>
        <w:t>個別の</w:t>
      </w:r>
      <w:r w:rsidRPr="00313329">
        <w:rPr>
          <w:rFonts w:ascii="ＭＳ ゴシック" w:eastAsia="ＭＳ ゴシック" w:hAnsi="ＭＳ ゴシック" w:hint="eastAsia"/>
          <w:szCs w:val="24"/>
        </w:rPr>
        <w:t>協力の一部若しくは全部</w:t>
      </w:r>
      <w:r w:rsidR="008F1CF7">
        <w:rPr>
          <w:rFonts w:ascii="ＭＳ ゴシック" w:eastAsia="ＭＳ ゴシック" w:hAnsi="ＭＳ ゴシック" w:hint="eastAsia"/>
          <w:szCs w:val="24"/>
        </w:rPr>
        <w:t>を</w:t>
      </w:r>
      <w:r w:rsidRPr="00313329">
        <w:rPr>
          <w:rFonts w:ascii="ＭＳ ゴシック" w:eastAsia="ＭＳ ゴシック" w:hAnsi="ＭＳ ゴシック" w:hint="eastAsia"/>
          <w:szCs w:val="24"/>
        </w:rPr>
        <w:t>停止することができる。</w:t>
      </w:r>
      <w:r w:rsidR="008F1CF7">
        <w:rPr>
          <w:rFonts w:ascii="ＭＳ ゴシック" w:eastAsia="ＭＳ ゴシック" w:hAnsi="ＭＳ ゴシック" w:hint="eastAsia"/>
          <w:szCs w:val="24"/>
        </w:rPr>
        <w:t>なお、</w:t>
      </w:r>
      <w:r w:rsidR="008F1CF7" w:rsidRPr="00F05086">
        <w:rPr>
          <w:rFonts w:ascii="ＭＳ ゴシック" w:eastAsia="ＭＳ ゴシック" w:hAnsi="ＭＳ ゴシック" w:hint="eastAsia"/>
          <w:szCs w:val="24"/>
        </w:rPr>
        <w:t>両者</w:t>
      </w:r>
      <w:r w:rsidR="008F1CF7">
        <w:rPr>
          <w:rFonts w:ascii="ＭＳ ゴシック" w:eastAsia="ＭＳ ゴシック" w:hAnsi="ＭＳ ゴシック" w:hint="eastAsia"/>
          <w:szCs w:val="24"/>
        </w:rPr>
        <w:t>は、協議により</w:t>
      </w:r>
      <w:r w:rsidR="008F1CF7" w:rsidRPr="00F05086">
        <w:rPr>
          <w:rFonts w:ascii="ＭＳ ゴシック" w:eastAsia="ＭＳ ゴシック" w:hAnsi="ＭＳ ゴシック" w:hint="eastAsia"/>
          <w:szCs w:val="24"/>
        </w:rPr>
        <w:t>本</w:t>
      </w:r>
      <w:r w:rsidR="00D92BC5">
        <w:rPr>
          <w:rFonts w:ascii="ＭＳ ゴシック" w:eastAsia="ＭＳ ゴシック" w:hAnsi="ＭＳ ゴシック" w:hint="eastAsia"/>
          <w:szCs w:val="24"/>
        </w:rPr>
        <w:t>取極め</w:t>
      </w:r>
      <w:r w:rsidR="008F1CF7" w:rsidRPr="00313329">
        <w:rPr>
          <w:rFonts w:ascii="ＭＳ ゴシック" w:eastAsia="ＭＳ ゴシック" w:hAnsi="ＭＳ ゴシック" w:hint="eastAsia"/>
          <w:szCs w:val="24"/>
        </w:rPr>
        <w:t>を</w:t>
      </w:r>
      <w:r w:rsidR="00F672F9">
        <w:rPr>
          <w:rFonts w:ascii="ＭＳ ゴシック" w:eastAsia="ＭＳ ゴシック" w:hAnsi="ＭＳ ゴシック" w:hint="eastAsia"/>
          <w:szCs w:val="24"/>
        </w:rPr>
        <w:t>解除</w:t>
      </w:r>
      <w:r w:rsidR="008F1CF7">
        <w:rPr>
          <w:rFonts w:ascii="ＭＳ ゴシック" w:eastAsia="ＭＳ ゴシック" w:hAnsi="ＭＳ ゴシック" w:hint="eastAsia"/>
          <w:szCs w:val="24"/>
        </w:rPr>
        <w:t>する</w:t>
      </w:r>
      <w:r w:rsidR="0083373E">
        <w:rPr>
          <w:rFonts w:ascii="ＭＳ ゴシック" w:eastAsia="ＭＳ ゴシック" w:hAnsi="ＭＳ ゴシック" w:hint="eastAsia"/>
          <w:szCs w:val="24"/>
        </w:rPr>
        <w:t>ことになった</w:t>
      </w:r>
      <w:r w:rsidR="008F1CF7">
        <w:rPr>
          <w:rFonts w:ascii="ＭＳ ゴシック" w:eastAsia="ＭＳ ゴシック" w:hAnsi="ＭＳ ゴシック" w:hint="eastAsia"/>
          <w:szCs w:val="24"/>
        </w:rPr>
        <w:t>ときは、相手方に対する書面による通知</w:t>
      </w:r>
      <w:r w:rsidR="00F672F9">
        <w:rPr>
          <w:rFonts w:ascii="ＭＳ ゴシック" w:eastAsia="ＭＳ ゴシック" w:hAnsi="ＭＳ ゴシック" w:hint="eastAsia"/>
          <w:szCs w:val="24"/>
        </w:rPr>
        <w:t>によるものとし</w:t>
      </w:r>
      <w:r w:rsidR="0083373E">
        <w:rPr>
          <w:rFonts w:ascii="ＭＳ ゴシック" w:eastAsia="ＭＳ ゴシック" w:hAnsi="ＭＳ ゴシック" w:hint="eastAsia"/>
          <w:szCs w:val="24"/>
        </w:rPr>
        <w:t>、相手方が当該通知を受領した日</w:t>
      </w:r>
      <w:r w:rsidR="00F672F9">
        <w:rPr>
          <w:rFonts w:ascii="ＭＳ ゴシック" w:eastAsia="ＭＳ ゴシック" w:hAnsi="ＭＳ ゴシック" w:hint="eastAsia"/>
          <w:szCs w:val="24"/>
        </w:rPr>
        <w:t>をもって解除日と</w:t>
      </w:r>
      <w:r w:rsidR="0083373E">
        <w:rPr>
          <w:rFonts w:ascii="ＭＳ ゴシック" w:eastAsia="ＭＳ ゴシック" w:hAnsi="ＭＳ ゴシック" w:hint="eastAsia"/>
          <w:szCs w:val="24"/>
        </w:rPr>
        <w:t>する。</w:t>
      </w:r>
    </w:p>
    <w:p w14:paraId="5E3C9267" w14:textId="77777777" w:rsidR="00CD6534" w:rsidRPr="00AE654D" w:rsidRDefault="00CD6534" w:rsidP="000C7E9B">
      <w:pPr>
        <w:pStyle w:val="a7"/>
        <w:spacing w:line="0" w:lineRule="atLeast"/>
        <w:ind w:left="0" w:firstLineChars="100" w:firstLine="240"/>
        <w:rPr>
          <w:rFonts w:ascii="ＭＳ ゴシック" w:eastAsia="ＭＳ ゴシック" w:hAnsi="ＭＳ ゴシック" w:hint="eastAsia"/>
          <w:szCs w:val="24"/>
        </w:rPr>
      </w:pPr>
    </w:p>
    <w:p w14:paraId="54C95415" w14:textId="77777777" w:rsidR="00CD6534" w:rsidRPr="001A600F" w:rsidRDefault="00CD6534" w:rsidP="00CD6534">
      <w:pPr>
        <w:pStyle w:val="a7"/>
        <w:spacing w:line="0" w:lineRule="atLeast"/>
        <w:ind w:left="0"/>
        <w:rPr>
          <w:rFonts w:ascii="ＭＳ ゴシック" w:eastAsia="ＭＳ ゴシック" w:hAnsi="ＭＳ ゴシック" w:hint="eastAsia"/>
          <w:szCs w:val="24"/>
        </w:rPr>
      </w:pPr>
      <w:r w:rsidRPr="006B227B">
        <w:rPr>
          <w:rFonts w:ascii="ＭＳ ゴシック" w:eastAsia="ＭＳ ゴシック" w:hAnsi="ＭＳ ゴシック" w:hint="eastAsia"/>
          <w:szCs w:val="24"/>
        </w:rPr>
        <w:t>（</w:t>
      </w:r>
      <w:r w:rsidR="004B3723">
        <w:rPr>
          <w:rFonts w:ascii="ＭＳ ゴシック" w:eastAsia="ＭＳ ゴシック" w:hAnsi="ＭＳ ゴシック" w:hint="eastAsia"/>
          <w:szCs w:val="24"/>
        </w:rPr>
        <w:t>本</w:t>
      </w:r>
      <w:r w:rsidRPr="006B227B">
        <w:rPr>
          <w:rFonts w:ascii="ＭＳ ゴシック" w:eastAsia="ＭＳ ゴシック" w:hAnsi="ＭＳ ゴシック" w:hint="eastAsia"/>
          <w:szCs w:val="24"/>
        </w:rPr>
        <w:t>取極めの有効期間）</w:t>
      </w:r>
    </w:p>
    <w:p w14:paraId="4AAB7B3A" w14:textId="13C76FA0" w:rsidR="00CD6534" w:rsidRPr="00AB28E0" w:rsidRDefault="00CD6534" w:rsidP="000C7E9B">
      <w:pPr>
        <w:spacing w:line="0" w:lineRule="atLeast"/>
        <w:ind w:left="240" w:hangingChars="100" w:hanging="240"/>
        <w:rPr>
          <w:rFonts w:ascii="ＭＳ ゴシック" w:eastAsia="ＭＳ ゴシック" w:hAnsi="ＭＳ ゴシック" w:hint="eastAsia"/>
          <w:szCs w:val="24"/>
        </w:rPr>
      </w:pPr>
      <w:r w:rsidRPr="001A600F">
        <w:rPr>
          <w:rFonts w:ascii="ＭＳ ゴシック" w:eastAsia="ＭＳ ゴシック" w:hAnsi="ＭＳ ゴシック" w:hint="eastAsia"/>
          <w:szCs w:val="24"/>
        </w:rPr>
        <w:t>第</w:t>
      </w:r>
      <w:r w:rsidR="00360D4C" w:rsidRPr="00AB28E0">
        <w:rPr>
          <w:rFonts w:ascii="ＭＳ ゴシック" w:eastAsia="ＭＳ ゴシック" w:hAnsi="ＭＳ ゴシック" w:hint="eastAsia"/>
          <w:szCs w:val="24"/>
        </w:rPr>
        <w:t>１９</w:t>
      </w:r>
      <w:r w:rsidRPr="00AB28E0">
        <w:rPr>
          <w:rFonts w:ascii="ＭＳ ゴシック" w:eastAsia="ＭＳ ゴシック" w:hAnsi="ＭＳ ゴシック" w:hint="eastAsia"/>
          <w:szCs w:val="24"/>
        </w:rPr>
        <w:t>条　本取極めの有効期間は、</w:t>
      </w:r>
      <w:r w:rsidR="004B3723" w:rsidRPr="00AB28E0">
        <w:rPr>
          <w:rFonts w:ascii="ＭＳ ゴシック" w:eastAsia="ＭＳ ゴシック" w:hAnsi="ＭＳ ゴシック" w:hint="eastAsia"/>
          <w:szCs w:val="24"/>
        </w:rPr>
        <w:t>第</w:t>
      </w:r>
      <w:r w:rsidR="00360D4C" w:rsidRPr="00AB28E0">
        <w:rPr>
          <w:rFonts w:ascii="ＭＳ ゴシック" w:eastAsia="ＭＳ ゴシック" w:hAnsi="ＭＳ ゴシック" w:hint="eastAsia"/>
          <w:szCs w:val="24"/>
        </w:rPr>
        <w:t>１７</w:t>
      </w:r>
      <w:r w:rsidR="004B3723" w:rsidRPr="00AB28E0">
        <w:rPr>
          <w:rFonts w:ascii="ＭＳ ゴシック" w:eastAsia="ＭＳ ゴシック" w:hAnsi="ＭＳ ゴシック" w:hint="eastAsia"/>
          <w:szCs w:val="24"/>
        </w:rPr>
        <w:t>条</w:t>
      </w:r>
      <w:r w:rsidR="00F15A56" w:rsidRPr="00AB28E0">
        <w:rPr>
          <w:rFonts w:ascii="ＭＳ ゴシック" w:eastAsia="ＭＳ ゴシック" w:hAnsi="ＭＳ ゴシック" w:hint="eastAsia"/>
          <w:szCs w:val="24"/>
        </w:rPr>
        <w:t>又は</w:t>
      </w:r>
      <w:r w:rsidR="00BD7F1E" w:rsidRPr="00AB28E0">
        <w:rPr>
          <w:rFonts w:ascii="ＭＳ ゴシック" w:eastAsia="ＭＳ ゴシック" w:hAnsi="ＭＳ ゴシック" w:hint="eastAsia"/>
          <w:szCs w:val="24"/>
        </w:rPr>
        <w:t>前条</w:t>
      </w:r>
      <w:r w:rsidR="00F15A56" w:rsidRPr="00AB28E0">
        <w:rPr>
          <w:rFonts w:ascii="ＭＳ ゴシック" w:eastAsia="ＭＳ ゴシック" w:hAnsi="ＭＳ ゴシック" w:hint="eastAsia"/>
          <w:szCs w:val="24"/>
        </w:rPr>
        <w:t>の規定に基づいて本</w:t>
      </w:r>
      <w:r w:rsidR="008C34C7" w:rsidRPr="00AB28E0">
        <w:rPr>
          <w:rFonts w:ascii="ＭＳ ゴシック" w:eastAsia="ＭＳ ゴシック" w:hAnsi="ＭＳ ゴシック" w:hint="eastAsia"/>
          <w:szCs w:val="24"/>
        </w:rPr>
        <w:t>取極め</w:t>
      </w:r>
      <w:r w:rsidR="00F15A56" w:rsidRPr="00AB28E0">
        <w:rPr>
          <w:rFonts w:ascii="ＭＳ ゴシック" w:eastAsia="ＭＳ ゴシック" w:hAnsi="ＭＳ ゴシック" w:hint="eastAsia"/>
          <w:szCs w:val="24"/>
        </w:rPr>
        <w:t>が</w:t>
      </w:r>
      <w:r w:rsidR="00DE10FD" w:rsidRPr="00AB28E0">
        <w:rPr>
          <w:rFonts w:ascii="ＭＳ ゴシック" w:eastAsia="ＭＳ ゴシック" w:hAnsi="ＭＳ ゴシック" w:hint="eastAsia"/>
          <w:szCs w:val="24"/>
        </w:rPr>
        <w:t>終了した</w:t>
      </w:r>
      <w:r w:rsidR="00F15A56" w:rsidRPr="00AB28E0">
        <w:rPr>
          <w:rFonts w:ascii="ＭＳ ゴシック" w:eastAsia="ＭＳ ゴシック" w:hAnsi="ＭＳ ゴシック" w:hint="eastAsia"/>
          <w:szCs w:val="24"/>
        </w:rPr>
        <w:t>場合を除き、</w:t>
      </w:r>
      <w:r w:rsidRPr="00AB28E0">
        <w:rPr>
          <w:rFonts w:ascii="ＭＳ ゴシック" w:eastAsia="ＭＳ ゴシック" w:hAnsi="ＭＳ ゴシック" w:hint="eastAsia"/>
          <w:szCs w:val="24"/>
        </w:rPr>
        <w:t>本取極め</w:t>
      </w:r>
      <w:r w:rsidR="004B3723" w:rsidRPr="00AB28E0">
        <w:rPr>
          <w:rFonts w:ascii="ＭＳ ゴシック" w:eastAsia="ＭＳ ゴシック" w:hAnsi="ＭＳ ゴシック" w:hint="eastAsia"/>
          <w:szCs w:val="24"/>
        </w:rPr>
        <w:t>の</w:t>
      </w:r>
      <w:r w:rsidRPr="00AB28E0">
        <w:rPr>
          <w:rFonts w:ascii="ＭＳ ゴシック" w:eastAsia="ＭＳ ゴシック" w:hAnsi="ＭＳ ゴシック" w:hint="eastAsia"/>
          <w:szCs w:val="24"/>
        </w:rPr>
        <w:t>締結日から個別の協力における最終の協力期間が終了</w:t>
      </w:r>
      <w:r w:rsidR="000E001B" w:rsidRPr="00AB28E0">
        <w:rPr>
          <w:rFonts w:ascii="ＭＳ ゴシック" w:eastAsia="ＭＳ ゴシック" w:hAnsi="ＭＳ ゴシック" w:hint="eastAsia"/>
          <w:szCs w:val="24"/>
        </w:rPr>
        <w:t>する</w:t>
      </w:r>
      <w:r w:rsidRPr="00AB28E0">
        <w:rPr>
          <w:rFonts w:ascii="ＭＳ ゴシック" w:eastAsia="ＭＳ ゴシック" w:hAnsi="ＭＳ ゴシック" w:hint="eastAsia"/>
          <w:szCs w:val="24"/>
        </w:rPr>
        <w:t>日までとする。</w:t>
      </w:r>
      <w:r w:rsidR="00F15A56" w:rsidRPr="00AB28E0">
        <w:rPr>
          <w:rFonts w:ascii="ＭＳ ゴシック" w:eastAsia="ＭＳ ゴシック" w:hAnsi="ＭＳ ゴシック" w:hint="eastAsia"/>
        </w:rPr>
        <w:t>ただし、本</w:t>
      </w:r>
      <w:r w:rsidR="008C34C7" w:rsidRPr="00AB28E0">
        <w:rPr>
          <w:rFonts w:ascii="ＭＳ ゴシック" w:eastAsia="ＭＳ ゴシック" w:hAnsi="ＭＳ ゴシック" w:hint="eastAsia"/>
        </w:rPr>
        <w:t>取極め</w:t>
      </w:r>
      <w:r w:rsidR="00F15A56" w:rsidRPr="00AB28E0">
        <w:rPr>
          <w:rFonts w:ascii="ＭＳ ゴシック" w:eastAsia="ＭＳ ゴシック" w:hAnsi="ＭＳ ゴシック" w:hint="eastAsia"/>
        </w:rPr>
        <w:t>の</w:t>
      </w:r>
      <w:r w:rsidR="00DB3A7E" w:rsidRPr="00AB28E0">
        <w:rPr>
          <w:rFonts w:ascii="ＭＳ ゴシック" w:eastAsia="ＭＳ ゴシック" w:hAnsi="ＭＳ ゴシック" w:hint="eastAsia"/>
        </w:rPr>
        <w:t>有効</w:t>
      </w:r>
      <w:r w:rsidR="00F15A56" w:rsidRPr="00AB28E0">
        <w:rPr>
          <w:rFonts w:ascii="ＭＳ ゴシック" w:eastAsia="ＭＳ ゴシック" w:hAnsi="ＭＳ ゴシック" w:hint="eastAsia"/>
        </w:rPr>
        <w:t>期間満了後又は</w:t>
      </w:r>
      <w:r w:rsidR="00EC289B" w:rsidRPr="00AB28E0">
        <w:rPr>
          <w:rFonts w:ascii="ＭＳ ゴシック" w:eastAsia="ＭＳ ゴシック" w:hAnsi="ＭＳ ゴシック" w:hint="eastAsia"/>
          <w:szCs w:val="24"/>
        </w:rPr>
        <w:t>第</w:t>
      </w:r>
      <w:r w:rsidR="00360D4C" w:rsidRPr="00AB28E0">
        <w:rPr>
          <w:rFonts w:ascii="ＭＳ ゴシック" w:eastAsia="ＭＳ ゴシック" w:hAnsi="ＭＳ ゴシック" w:hint="eastAsia"/>
          <w:szCs w:val="24"/>
        </w:rPr>
        <w:t>１７</w:t>
      </w:r>
      <w:r w:rsidR="00EC289B" w:rsidRPr="00AB28E0">
        <w:rPr>
          <w:rFonts w:ascii="ＭＳ ゴシック" w:eastAsia="ＭＳ ゴシック" w:hAnsi="ＭＳ ゴシック" w:hint="eastAsia"/>
          <w:szCs w:val="24"/>
        </w:rPr>
        <w:t>条若しくは</w:t>
      </w:r>
      <w:r w:rsidR="00BD7F1E" w:rsidRPr="00AB28E0">
        <w:rPr>
          <w:rFonts w:ascii="ＭＳ ゴシック" w:eastAsia="ＭＳ ゴシック" w:hAnsi="ＭＳ ゴシック" w:hint="eastAsia"/>
          <w:szCs w:val="24"/>
        </w:rPr>
        <w:t>前条</w:t>
      </w:r>
      <w:r w:rsidR="00EC289B" w:rsidRPr="00AB28E0">
        <w:rPr>
          <w:rFonts w:ascii="ＭＳ ゴシック" w:eastAsia="ＭＳ ゴシック" w:hAnsi="ＭＳ ゴシック" w:hint="eastAsia"/>
          <w:szCs w:val="24"/>
        </w:rPr>
        <w:t>の規定に基づく本</w:t>
      </w:r>
      <w:r w:rsidR="008C34C7" w:rsidRPr="00AB28E0">
        <w:rPr>
          <w:rFonts w:ascii="ＭＳ ゴシック" w:eastAsia="ＭＳ ゴシック" w:hAnsi="ＭＳ ゴシック" w:hint="eastAsia"/>
          <w:szCs w:val="24"/>
        </w:rPr>
        <w:t>取極め</w:t>
      </w:r>
      <w:r w:rsidR="00EC289B" w:rsidRPr="00AB28E0">
        <w:rPr>
          <w:rFonts w:ascii="ＭＳ ゴシック" w:eastAsia="ＭＳ ゴシック" w:hAnsi="ＭＳ ゴシック" w:hint="eastAsia"/>
          <w:szCs w:val="24"/>
        </w:rPr>
        <w:t>の終了</w:t>
      </w:r>
      <w:r w:rsidR="00F15A56" w:rsidRPr="00AB28E0">
        <w:rPr>
          <w:rFonts w:ascii="ＭＳ ゴシック" w:eastAsia="ＭＳ ゴシック" w:hAnsi="ＭＳ ゴシック" w:hint="eastAsia"/>
        </w:rPr>
        <w:t>後も</w:t>
      </w:r>
      <w:r w:rsidR="00EC289B" w:rsidRPr="00AB28E0">
        <w:rPr>
          <w:rFonts w:ascii="ＭＳ ゴシック" w:eastAsia="ＭＳ ゴシック" w:hAnsi="ＭＳ ゴシック" w:hint="eastAsia"/>
        </w:rPr>
        <w:t>、</w:t>
      </w:r>
      <w:r w:rsidR="00360D4C" w:rsidRPr="00AB28E0">
        <w:rPr>
          <w:rFonts w:ascii="ＭＳ ゴシック" w:eastAsia="ＭＳ ゴシック" w:hAnsi="ＭＳ ゴシック" w:hint="eastAsia"/>
        </w:rPr>
        <w:t>第１４</w:t>
      </w:r>
      <w:r w:rsidR="000E001B" w:rsidRPr="00AB28E0">
        <w:rPr>
          <w:rFonts w:ascii="ＭＳ ゴシック" w:eastAsia="ＭＳ ゴシック" w:hAnsi="ＭＳ ゴシック" w:hint="eastAsia"/>
        </w:rPr>
        <w:t>条</w:t>
      </w:r>
      <w:r w:rsidR="00F15A56" w:rsidRPr="00AB28E0">
        <w:rPr>
          <w:rFonts w:ascii="ＭＳ ゴシック" w:eastAsia="ＭＳ ゴシック" w:hAnsi="ＭＳ ゴシック" w:hint="eastAsia"/>
        </w:rPr>
        <w:t>は</w:t>
      </w:r>
      <w:r w:rsidR="00DB3A7E" w:rsidRPr="00AB28E0">
        <w:rPr>
          <w:rFonts w:ascii="ＭＳ ゴシック" w:eastAsia="ＭＳ ゴシック" w:hAnsi="ＭＳ ゴシック" w:hint="eastAsia"/>
        </w:rPr>
        <w:t>両者</w:t>
      </w:r>
      <w:r w:rsidR="00F15A56" w:rsidRPr="00AB28E0">
        <w:rPr>
          <w:rFonts w:ascii="ＭＳ ゴシック" w:eastAsia="ＭＳ ゴシック" w:hAnsi="ＭＳ ゴシック" w:hint="eastAsia"/>
        </w:rPr>
        <w:t>が書面にて同意するまで、第</w:t>
      </w:r>
      <w:r w:rsidR="00360D4C" w:rsidRPr="00AB28E0">
        <w:rPr>
          <w:rFonts w:ascii="ＭＳ ゴシック" w:eastAsia="ＭＳ ゴシック" w:hAnsi="ＭＳ ゴシック" w:hint="eastAsia"/>
        </w:rPr>
        <w:t>５</w:t>
      </w:r>
      <w:r w:rsidR="00F15A56" w:rsidRPr="00AB28E0">
        <w:rPr>
          <w:rFonts w:ascii="ＭＳ ゴシック" w:eastAsia="ＭＳ ゴシック" w:hAnsi="ＭＳ ゴシック" w:hint="eastAsia"/>
        </w:rPr>
        <w:t>条第</w:t>
      </w:r>
      <w:r w:rsidR="00360D4C" w:rsidRPr="00AB28E0">
        <w:rPr>
          <w:rFonts w:ascii="ＭＳ ゴシック" w:eastAsia="ＭＳ ゴシック" w:hAnsi="ＭＳ ゴシック" w:hint="eastAsia"/>
        </w:rPr>
        <w:t>２</w:t>
      </w:r>
      <w:r w:rsidR="00F15A56" w:rsidRPr="00AB28E0">
        <w:rPr>
          <w:rFonts w:ascii="ＭＳ ゴシック" w:eastAsia="ＭＳ ゴシック" w:hAnsi="ＭＳ ゴシック" w:hint="eastAsia"/>
        </w:rPr>
        <w:t>項</w:t>
      </w:r>
      <w:r w:rsidR="00360D4C" w:rsidRPr="00AB28E0">
        <w:rPr>
          <w:rFonts w:ascii="ＭＳ ゴシック" w:eastAsia="ＭＳ ゴシック" w:hAnsi="ＭＳ ゴシック" w:hint="eastAsia"/>
        </w:rPr>
        <w:t>、第６条第２項、同条第３</w:t>
      </w:r>
      <w:r w:rsidR="00DB3A7E" w:rsidRPr="00AB28E0">
        <w:rPr>
          <w:rFonts w:ascii="ＭＳ ゴシック" w:eastAsia="ＭＳ ゴシック" w:hAnsi="ＭＳ ゴシック" w:hint="eastAsia"/>
        </w:rPr>
        <w:t>項</w:t>
      </w:r>
      <w:r w:rsidR="00360D4C" w:rsidRPr="00AB28E0">
        <w:rPr>
          <w:rFonts w:ascii="ＭＳ ゴシック" w:eastAsia="ＭＳ ゴシック" w:hAnsi="ＭＳ ゴシック" w:hint="eastAsia"/>
        </w:rPr>
        <w:t>、第８条第２項乃至第４項、第９</w:t>
      </w:r>
      <w:r w:rsidR="00BB7DD0" w:rsidRPr="00AB28E0">
        <w:rPr>
          <w:rFonts w:ascii="ＭＳ ゴシック" w:eastAsia="ＭＳ ゴシック" w:hAnsi="ＭＳ ゴシック" w:hint="eastAsia"/>
        </w:rPr>
        <w:t>条</w:t>
      </w:r>
      <w:r w:rsidR="00EC289B" w:rsidRPr="00AB28E0">
        <w:rPr>
          <w:rFonts w:ascii="ＭＳ ゴシック" w:eastAsia="ＭＳ ゴシック" w:hAnsi="ＭＳ ゴシック" w:hint="eastAsia"/>
        </w:rPr>
        <w:t>乃至</w:t>
      </w:r>
      <w:r w:rsidR="000E001B" w:rsidRPr="00AB28E0">
        <w:rPr>
          <w:rFonts w:ascii="ＭＳ ゴシック" w:eastAsia="ＭＳ ゴシック" w:hAnsi="ＭＳ ゴシック" w:hint="eastAsia"/>
        </w:rPr>
        <w:t>第</w:t>
      </w:r>
      <w:r w:rsidR="00360D4C" w:rsidRPr="00AB28E0">
        <w:rPr>
          <w:rFonts w:ascii="ＭＳ ゴシック" w:eastAsia="ＭＳ ゴシック" w:hAnsi="ＭＳ ゴシック" w:hint="eastAsia"/>
        </w:rPr>
        <w:t>１１</w:t>
      </w:r>
      <w:r w:rsidR="000E001B" w:rsidRPr="00AB28E0">
        <w:rPr>
          <w:rFonts w:ascii="ＭＳ ゴシック" w:eastAsia="ＭＳ ゴシック" w:hAnsi="ＭＳ ゴシック" w:hint="eastAsia"/>
        </w:rPr>
        <w:t>条</w:t>
      </w:r>
      <w:r w:rsidR="00360D4C" w:rsidRPr="00AB28E0">
        <w:rPr>
          <w:rFonts w:ascii="ＭＳ ゴシック" w:eastAsia="ＭＳ ゴシック" w:hAnsi="ＭＳ ゴシック" w:hint="eastAsia"/>
        </w:rPr>
        <w:t>、第１５</w:t>
      </w:r>
      <w:r w:rsidR="000E001B" w:rsidRPr="00AB28E0">
        <w:rPr>
          <w:rFonts w:ascii="ＭＳ ゴシック" w:eastAsia="ＭＳ ゴシック" w:hAnsi="ＭＳ ゴシック" w:hint="eastAsia"/>
        </w:rPr>
        <w:t>条</w:t>
      </w:r>
      <w:r w:rsidR="00EC289B" w:rsidRPr="00AB28E0">
        <w:rPr>
          <w:rFonts w:ascii="ＭＳ ゴシック" w:eastAsia="ＭＳ ゴシック" w:hAnsi="ＭＳ ゴシック" w:hint="eastAsia"/>
        </w:rPr>
        <w:t>乃至</w:t>
      </w:r>
      <w:r w:rsidR="000E001B" w:rsidRPr="00AB28E0">
        <w:rPr>
          <w:rFonts w:ascii="ＭＳ ゴシック" w:eastAsia="ＭＳ ゴシック" w:hAnsi="ＭＳ ゴシック" w:hint="eastAsia"/>
        </w:rPr>
        <w:t>第</w:t>
      </w:r>
      <w:r w:rsidR="00360D4C" w:rsidRPr="00AB28E0">
        <w:rPr>
          <w:rFonts w:ascii="ＭＳ ゴシック" w:eastAsia="ＭＳ ゴシック" w:hAnsi="ＭＳ ゴシック" w:hint="eastAsia"/>
        </w:rPr>
        <w:t>１６</w:t>
      </w:r>
      <w:r w:rsidR="000E001B" w:rsidRPr="00AB28E0">
        <w:rPr>
          <w:rFonts w:ascii="ＭＳ ゴシック" w:eastAsia="ＭＳ ゴシック" w:hAnsi="ＭＳ ゴシック" w:hint="eastAsia"/>
        </w:rPr>
        <w:t>条、第</w:t>
      </w:r>
      <w:r w:rsidR="00360D4C" w:rsidRPr="00AB28E0">
        <w:rPr>
          <w:rFonts w:ascii="ＭＳ ゴシック" w:eastAsia="ＭＳ ゴシック" w:hAnsi="ＭＳ ゴシック" w:hint="eastAsia"/>
        </w:rPr>
        <w:t>２０</w:t>
      </w:r>
      <w:r w:rsidR="000E001B" w:rsidRPr="00AB28E0">
        <w:rPr>
          <w:rFonts w:ascii="ＭＳ ゴシック" w:eastAsia="ＭＳ ゴシック" w:hAnsi="ＭＳ ゴシック" w:hint="eastAsia"/>
        </w:rPr>
        <w:t>条</w:t>
      </w:r>
      <w:r w:rsidR="00EC289B" w:rsidRPr="00AB28E0">
        <w:rPr>
          <w:rFonts w:ascii="ＭＳ ゴシック" w:eastAsia="ＭＳ ゴシック" w:hAnsi="ＭＳ ゴシック" w:hint="eastAsia"/>
        </w:rPr>
        <w:t>及び</w:t>
      </w:r>
      <w:r w:rsidR="000E001B" w:rsidRPr="00AB28E0">
        <w:rPr>
          <w:rFonts w:ascii="ＭＳ ゴシック" w:eastAsia="ＭＳ ゴシック" w:hAnsi="ＭＳ ゴシック" w:hint="eastAsia"/>
        </w:rPr>
        <w:t>第</w:t>
      </w:r>
      <w:r w:rsidR="00360D4C" w:rsidRPr="00AB28E0">
        <w:rPr>
          <w:rFonts w:ascii="ＭＳ ゴシック" w:eastAsia="ＭＳ ゴシック" w:hAnsi="ＭＳ ゴシック" w:hint="eastAsia"/>
        </w:rPr>
        <w:t>２１</w:t>
      </w:r>
      <w:r w:rsidR="000E001B" w:rsidRPr="00AB28E0">
        <w:rPr>
          <w:rFonts w:ascii="ＭＳ ゴシック" w:eastAsia="ＭＳ ゴシック" w:hAnsi="ＭＳ ゴシック" w:hint="eastAsia"/>
        </w:rPr>
        <w:t>条</w:t>
      </w:r>
      <w:r w:rsidR="00F15A56" w:rsidRPr="00AB28E0">
        <w:rPr>
          <w:rFonts w:ascii="ＭＳ ゴシック" w:eastAsia="ＭＳ ゴシック" w:hAnsi="ＭＳ ゴシック" w:hint="eastAsia"/>
        </w:rPr>
        <w:t>は対象となる事象が消滅するまで、</w:t>
      </w:r>
      <w:r w:rsidR="005104F7">
        <w:rPr>
          <w:rFonts w:ascii="ＭＳ ゴシック" w:eastAsia="ＭＳ ゴシック" w:hAnsi="ＭＳ ゴシック" w:hint="eastAsia"/>
        </w:rPr>
        <w:t>第５条第３項、第６条第５項及び同条第６項は別に機構が定める期間、</w:t>
      </w:r>
      <w:r w:rsidR="00F15A56" w:rsidRPr="00AB28E0">
        <w:rPr>
          <w:rFonts w:ascii="ＭＳ ゴシック" w:eastAsia="ＭＳ ゴシック" w:hAnsi="ＭＳ ゴシック" w:hint="eastAsia"/>
        </w:rPr>
        <w:t>第</w:t>
      </w:r>
      <w:r w:rsidR="00360D4C" w:rsidRPr="00AB28E0">
        <w:rPr>
          <w:rFonts w:ascii="ＭＳ ゴシック" w:eastAsia="ＭＳ ゴシック" w:hAnsi="ＭＳ ゴシック" w:hint="eastAsia"/>
        </w:rPr>
        <w:t>６</w:t>
      </w:r>
      <w:r w:rsidR="00F15A56" w:rsidRPr="00AB28E0">
        <w:rPr>
          <w:rFonts w:ascii="ＭＳ ゴシック" w:eastAsia="ＭＳ ゴシック" w:hAnsi="ＭＳ ゴシック" w:hint="eastAsia"/>
        </w:rPr>
        <w:t>条第</w:t>
      </w:r>
      <w:r w:rsidR="00360D4C" w:rsidRPr="00AB28E0">
        <w:rPr>
          <w:rFonts w:ascii="ＭＳ ゴシック" w:eastAsia="ＭＳ ゴシック" w:hAnsi="ＭＳ ゴシック" w:hint="eastAsia"/>
        </w:rPr>
        <w:t>４</w:t>
      </w:r>
      <w:r w:rsidR="00F15A56" w:rsidRPr="00AB28E0">
        <w:rPr>
          <w:rFonts w:ascii="ＭＳ ゴシック" w:eastAsia="ＭＳ ゴシック" w:hAnsi="ＭＳ ゴシック" w:hint="eastAsia"/>
        </w:rPr>
        <w:t>項は定めなく、なお有効に存続する。</w:t>
      </w:r>
    </w:p>
    <w:p w14:paraId="2FA3327E" w14:textId="77777777" w:rsidR="00CD6534" w:rsidRPr="00AB28E0" w:rsidRDefault="00CD6534" w:rsidP="00CD6534">
      <w:pPr>
        <w:spacing w:line="0" w:lineRule="atLeast"/>
        <w:rPr>
          <w:rFonts w:ascii="ＭＳ ゴシック" w:eastAsia="ＭＳ ゴシック" w:hAnsi="ＭＳ ゴシック" w:hint="eastAsia"/>
          <w:szCs w:val="24"/>
        </w:rPr>
      </w:pPr>
    </w:p>
    <w:p w14:paraId="22D4DE1F" w14:textId="77777777" w:rsidR="00CD6534" w:rsidRPr="00AB28E0" w:rsidRDefault="00CD6534" w:rsidP="00CD6534">
      <w:pPr>
        <w:spacing w:line="0" w:lineRule="atLeast"/>
        <w:rPr>
          <w:rFonts w:ascii="ＭＳ ゴシック" w:eastAsia="ＭＳ ゴシック" w:hAnsi="ＭＳ ゴシック" w:hint="eastAsia"/>
          <w:szCs w:val="24"/>
        </w:rPr>
      </w:pPr>
      <w:r w:rsidRPr="00AB28E0">
        <w:rPr>
          <w:rFonts w:ascii="ＭＳ ゴシック" w:eastAsia="ＭＳ ゴシック" w:hAnsi="ＭＳ ゴシック" w:hint="eastAsia"/>
          <w:szCs w:val="24"/>
        </w:rPr>
        <w:t>（合意管轄）</w:t>
      </w:r>
    </w:p>
    <w:p w14:paraId="5B5A16A3" w14:textId="6511FE33" w:rsidR="00CD6534" w:rsidRPr="00AB28E0" w:rsidRDefault="00CD6534" w:rsidP="00CB3007">
      <w:pPr>
        <w:spacing w:line="0" w:lineRule="atLeast"/>
        <w:ind w:left="240" w:hangingChars="100" w:hanging="240"/>
        <w:rPr>
          <w:rFonts w:ascii="ＭＳ ゴシック" w:eastAsia="ＭＳ ゴシック" w:hAnsi="ＭＳ ゴシック" w:hint="eastAsia"/>
          <w:szCs w:val="24"/>
        </w:rPr>
      </w:pPr>
      <w:r w:rsidRPr="00AB28E0">
        <w:rPr>
          <w:rFonts w:ascii="ＭＳ ゴシック" w:eastAsia="ＭＳ ゴシック" w:hAnsi="ＭＳ ゴシック" w:hint="eastAsia"/>
          <w:szCs w:val="24"/>
        </w:rPr>
        <w:t>第</w:t>
      </w:r>
      <w:r w:rsidR="00360D4C" w:rsidRPr="00AB28E0">
        <w:rPr>
          <w:rFonts w:ascii="ＭＳ ゴシック" w:eastAsia="ＭＳ ゴシック" w:hAnsi="ＭＳ ゴシック" w:hint="eastAsia"/>
          <w:szCs w:val="24"/>
        </w:rPr>
        <w:t>２０</w:t>
      </w:r>
      <w:r w:rsidRPr="00AB28E0">
        <w:rPr>
          <w:rFonts w:ascii="ＭＳ ゴシック" w:eastAsia="ＭＳ ゴシック" w:hAnsi="ＭＳ ゴシック" w:hint="eastAsia"/>
          <w:szCs w:val="24"/>
        </w:rPr>
        <w:t xml:space="preserve">条　</w:t>
      </w:r>
      <w:r w:rsidR="00673470" w:rsidRPr="00AB28E0">
        <w:rPr>
          <w:rFonts w:ascii="ＭＳ ゴシック" w:eastAsia="ＭＳ ゴシック" w:hAnsi="ＭＳ ゴシック" w:hint="eastAsia"/>
          <w:szCs w:val="24"/>
        </w:rPr>
        <w:t>本</w:t>
      </w:r>
      <w:r w:rsidRPr="00AB28E0">
        <w:rPr>
          <w:rFonts w:ascii="ＭＳ ゴシック" w:eastAsia="ＭＳ ゴシック" w:hAnsi="ＭＳ ゴシック" w:hint="eastAsia"/>
          <w:szCs w:val="24"/>
        </w:rPr>
        <w:t>取極めに関する訴</w:t>
      </w:r>
      <w:r w:rsidR="00F15A56" w:rsidRPr="00AB28E0">
        <w:rPr>
          <w:rFonts w:ascii="ＭＳ ゴシック" w:eastAsia="ＭＳ ゴシック" w:hAnsi="ＭＳ ゴシック" w:hint="eastAsia"/>
          <w:szCs w:val="24"/>
        </w:rPr>
        <w:t>え</w:t>
      </w:r>
      <w:r w:rsidRPr="00AB28E0">
        <w:rPr>
          <w:rFonts w:ascii="ＭＳ ゴシック" w:eastAsia="ＭＳ ゴシック" w:hAnsi="ＭＳ ゴシック" w:hint="eastAsia"/>
          <w:szCs w:val="24"/>
        </w:rPr>
        <w:t>は、東京地方裁判所又は東京簡易裁判所を第一審の</w:t>
      </w:r>
      <w:r w:rsidR="007C0F06" w:rsidRPr="00AB28E0">
        <w:rPr>
          <w:rFonts w:ascii="ＭＳ ゴシック" w:eastAsia="ＭＳ ゴシック" w:hAnsi="ＭＳ ゴシック" w:hint="eastAsia"/>
          <w:szCs w:val="24"/>
        </w:rPr>
        <w:t>専属的</w:t>
      </w:r>
      <w:r w:rsidR="00E10EEB" w:rsidRPr="00AB28E0">
        <w:rPr>
          <w:rFonts w:ascii="ＭＳ ゴシック" w:eastAsia="ＭＳ ゴシック" w:hAnsi="ＭＳ ゴシック" w:hint="eastAsia"/>
          <w:szCs w:val="24"/>
        </w:rPr>
        <w:t>合意</w:t>
      </w:r>
      <w:r w:rsidRPr="00AB28E0">
        <w:rPr>
          <w:rFonts w:ascii="ＭＳ ゴシック" w:eastAsia="ＭＳ ゴシック" w:hAnsi="ＭＳ ゴシック" w:hint="eastAsia"/>
          <w:szCs w:val="24"/>
        </w:rPr>
        <w:t>管轄裁判所とする。</w:t>
      </w:r>
    </w:p>
    <w:p w14:paraId="2A236114" w14:textId="77777777" w:rsidR="000C7E9B" w:rsidRPr="00AB28E0" w:rsidRDefault="000C7E9B" w:rsidP="00CD6534">
      <w:pPr>
        <w:spacing w:line="0" w:lineRule="atLeast"/>
        <w:rPr>
          <w:rFonts w:ascii="ＭＳ ゴシック" w:eastAsia="ＭＳ ゴシック" w:hAnsi="ＭＳ ゴシック" w:hint="eastAsia"/>
          <w:szCs w:val="24"/>
        </w:rPr>
      </w:pPr>
    </w:p>
    <w:p w14:paraId="2A500B64" w14:textId="77777777" w:rsidR="00CD6534" w:rsidRPr="00AB28E0" w:rsidRDefault="00CD6534" w:rsidP="00CD6534">
      <w:pPr>
        <w:spacing w:line="0" w:lineRule="atLeast"/>
        <w:rPr>
          <w:rFonts w:ascii="ＭＳ ゴシック" w:eastAsia="ＭＳ ゴシック" w:hAnsi="ＭＳ ゴシック" w:hint="eastAsia"/>
          <w:szCs w:val="24"/>
        </w:rPr>
      </w:pPr>
      <w:r w:rsidRPr="00AB28E0">
        <w:rPr>
          <w:rFonts w:ascii="ＭＳ ゴシック" w:eastAsia="ＭＳ ゴシック" w:hAnsi="ＭＳ ゴシック" w:hint="eastAsia"/>
          <w:szCs w:val="24"/>
        </w:rPr>
        <w:t>（協議）</w:t>
      </w:r>
    </w:p>
    <w:p w14:paraId="5BD1CDF9" w14:textId="7E51E9C1" w:rsidR="00CD6534" w:rsidRPr="0029720D" w:rsidRDefault="00CD6534" w:rsidP="000C7E9B">
      <w:pPr>
        <w:spacing w:line="0" w:lineRule="atLeast"/>
        <w:ind w:left="240" w:hangingChars="100" w:hanging="240"/>
        <w:rPr>
          <w:rFonts w:ascii="ＭＳ ゴシック" w:eastAsia="ＭＳ ゴシック" w:hAnsi="ＭＳ ゴシック" w:hint="eastAsia"/>
          <w:szCs w:val="24"/>
        </w:rPr>
      </w:pPr>
      <w:r w:rsidRPr="00AB28E0">
        <w:rPr>
          <w:rFonts w:ascii="ＭＳ ゴシック" w:eastAsia="ＭＳ ゴシック" w:hAnsi="ＭＳ ゴシック" w:hint="eastAsia"/>
          <w:szCs w:val="24"/>
        </w:rPr>
        <w:t>第</w:t>
      </w:r>
      <w:r w:rsidR="00360D4C" w:rsidRPr="00AB28E0">
        <w:rPr>
          <w:rFonts w:ascii="ＭＳ ゴシック" w:eastAsia="ＭＳ ゴシック" w:hAnsi="ＭＳ ゴシック" w:hint="eastAsia"/>
          <w:szCs w:val="24"/>
        </w:rPr>
        <w:t>２１</w:t>
      </w:r>
      <w:r w:rsidRPr="001A600F">
        <w:rPr>
          <w:rFonts w:ascii="ＭＳ ゴシック" w:eastAsia="ＭＳ ゴシック" w:hAnsi="ＭＳ ゴシック" w:hint="eastAsia"/>
          <w:szCs w:val="24"/>
        </w:rPr>
        <w:t xml:space="preserve">条　</w:t>
      </w:r>
      <w:r w:rsidRPr="00F05086">
        <w:rPr>
          <w:rFonts w:ascii="ＭＳ ゴシック" w:eastAsia="ＭＳ ゴシック" w:hAnsi="ＭＳ ゴシック" w:hint="eastAsia"/>
          <w:szCs w:val="24"/>
        </w:rPr>
        <w:t>本取極め</w:t>
      </w:r>
      <w:r w:rsidRPr="00313329">
        <w:rPr>
          <w:rFonts w:ascii="ＭＳ ゴシック" w:eastAsia="ＭＳ ゴシック" w:hAnsi="ＭＳ ゴシック" w:hint="eastAsia"/>
          <w:szCs w:val="24"/>
        </w:rPr>
        <w:t>に定めのない事項で疑義が生じたとき、又は</w:t>
      </w:r>
      <w:r w:rsidRPr="00F05086">
        <w:rPr>
          <w:rFonts w:ascii="ＭＳ ゴシック" w:eastAsia="ＭＳ ゴシック" w:hAnsi="ＭＳ ゴシック" w:hint="eastAsia"/>
          <w:szCs w:val="24"/>
        </w:rPr>
        <w:t>本取極め</w:t>
      </w:r>
      <w:r w:rsidRPr="00313329">
        <w:rPr>
          <w:rFonts w:ascii="ＭＳ ゴシック" w:eastAsia="ＭＳ ゴシック" w:hAnsi="ＭＳ ゴシック" w:hint="eastAsia"/>
          <w:szCs w:val="24"/>
        </w:rPr>
        <w:t>の内容に変更を加えるときは、両者の協議を通じた合意により決定する。</w:t>
      </w:r>
    </w:p>
    <w:p w14:paraId="1AD7B0B6" w14:textId="77777777" w:rsidR="00CD6534" w:rsidRPr="00AE654D" w:rsidRDefault="00CD6534" w:rsidP="00F05086">
      <w:pPr>
        <w:spacing w:line="0" w:lineRule="atLeast"/>
        <w:rPr>
          <w:rFonts w:ascii="ＭＳ ゴシック" w:eastAsia="ＭＳ ゴシック" w:hAnsi="ＭＳ ゴシック" w:hint="eastAsia"/>
          <w:szCs w:val="24"/>
        </w:rPr>
      </w:pPr>
    </w:p>
    <w:p w14:paraId="5FA2F521" w14:textId="77777777" w:rsidR="00CD6534" w:rsidRPr="0029720D" w:rsidRDefault="00CD6534" w:rsidP="00CD6534">
      <w:pPr>
        <w:spacing w:line="0" w:lineRule="atLeast"/>
        <w:rPr>
          <w:rFonts w:ascii="ＭＳ ゴシック" w:eastAsia="ＭＳ ゴシック" w:hAnsi="ＭＳ ゴシック"/>
          <w:szCs w:val="24"/>
        </w:rPr>
      </w:pPr>
      <w:r w:rsidRPr="006B227B">
        <w:rPr>
          <w:rFonts w:ascii="ＭＳ ゴシック" w:eastAsia="ＭＳ ゴシック" w:hAnsi="ＭＳ ゴシック" w:hint="eastAsia"/>
          <w:szCs w:val="24"/>
        </w:rPr>
        <w:t xml:space="preserve">　</w:t>
      </w:r>
      <w:r w:rsidR="00673470" w:rsidRPr="00F05086">
        <w:rPr>
          <w:rFonts w:ascii="ＭＳ ゴシック" w:eastAsia="ＭＳ ゴシック" w:hAnsi="ＭＳ ゴシック" w:hint="eastAsia"/>
          <w:szCs w:val="24"/>
        </w:rPr>
        <w:t>本</w:t>
      </w:r>
      <w:r w:rsidRPr="00F05086">
        <w:rPr>
          <w:rFonts w:ascii="ＭＳ ゴシック" w:eastAsia="ＭＳ ゴシック" w:hAnsi="ＭＳ ゴシック" w:hint="eastAsia"/>
          <w:szCs w:val="24"/>
        </w:rPr>
        <w:t>取極め</w:t>
      </w:r>
      <w:r w:rsidR="00F15A56">
        <w:rPr>
          <w:rFonts w:ascii="ＭＳ ゴシック" w:eastAsia="ＭＳ ゴシック" w:hAnsi="ＭＳ ゴシック" w:hint="eastAsia"/>
          <w:szCs w:val="24"/>
        </w:rPr>
        <w:t>の締結</w:t>
      </w:r>
      <w:r w:rsidRPr="00313329">
        <w:rPr>
          <w:rFonts w:ascii="ＭＳ ゴシック" w:eastAsia="ＭＳ ゴシック" w:hAnsi="ＭＳ ゴシック" w:hint="eastAsia"/>
          <w:szCs w:val="24"/>
        </w:rPr>
        <w:t>を証するため、</w:t>
      </w:r>
      <w:r w:rsidRPr="00F05086">
        <w:rPr>
          <w:rFonts w:ascii="ＭＳ ゴシック" w:eastAsia="ＭＳ ゴシック" w:hAnsi="ＭＳ ゴシック" w:hint="eastAsia"/>
          <w:szCs w:val="24"/>
        </w:rPr>
        <w:t>本取極め</w:t>
      </w:r>
      <w:r w:rsidRPr="00313329">
        <w:rPr>
          <w:rFonts w:ascii="ＭＳ ゴシック" w:eastAsia="ＭＳ ゴシック" w:hAnsi="ＭＳ ゴシック" w:hint="eastAsia"/>
          <w:szCs w:val="24"/>
        </w:rPr>
        <w:t>書を２通作成し、両者記名</w:t>
      </w:r>
      <w:r w:rsidR="00F15A56">
        <w:rPr>
          <w:rFonts w:ascii="ＭＳ ゴシック" w:eastAsia="ＭＳ ゴシック" w:hAnsi="ＭＳ ゴシック" w:hint="eastAsia"/>
          <w:szCs w:val="24"/>
        </w:rPr>
        <w:t>押</w:t>
      </w:r>
      <w:r w:rsidRPr="00313329">
        <w:rPr>
          <w:rFonts w:ascii="ＭＳ ゴシック" w:eastAsia="ＭＳ ゴシック" w:hAnsi="ＭＳ ゴシック" w:hint="eastAsia"/>
          <w:szCs w:val="24"/>
        </w:rPr>
        <w:t>印の上各々１通を保有する。</w:t>
      </w:r>
    </w:p>
    <w:p w14:paraId="09A2E9FA" w14:textId="77777777" w:rsidR="00A77C4F" w:rsidRDefault="00A77C4F" w:rsidP="00B95BE3">
      <w:pPr>
        <w:spacing w:line="0" w:lineRule="atLeast"/>
        <w:rPr>
          <w:rFonts w:ascii="ＭＳ ゴシック" w:eastAsia="ＭＳ ゴシック" w:hAnsi="ＭＳ ゴシック"/>
          <w:szCs w:val="24"/>
        </w:rPr>
      </w:pPr>
    </w:p>
    <w:p w14:paraId="49F6E061" w14:textId="77777777" w:rsidR="00CB3007" w:rsidRPr="00CB3007" w:rsidRDefault="00CB3007" w:rsidP="00B95BE3">
      <w:pPr>
        <w:spacing w:line="0" w:lineRule="atLeast"/>
        <w:rPr>
          <w:rFonts w:ascii="ＭＳ ゴシック" w:eastAsia="ＭＳ ゴシック" w:hAnsi="ＭＳ ゴシック" w:hint="eastAsia"/>
          <w:szCs w:val="24"/>
        </w:rPr>
      </w:pPr>
    </w:p>
    <w:p w14:paraId="1F0ACACC" w14:textId="77777777" w:rsidR="00A77C4F" w:rsidRPr="00F05086" w:rsidRDefault="00A77C4F" w:rsidP="00B95BE3">
      <w:pPr>
        <w:spacing w:line="0" w:lineRule="atLeast"/>
        <w:rPr>
          <w:rFonts w:ascii="ＭＳ ゴシック" w:eastAsia="ＭＳ ゴシック" w:hAnsi="ＭＳ ゴシック"/>
          <w:szCs w:val="24"/>
        </w:rPr>
      </w:pPr>
      <w:r w:rsidRPr="001A600F">
        <w:rPr>
          <w:rFonts w:ascii="ＭＳ ゴシック" w:eastAsia="ＭＳ ゴシック" w:hAnsi="ＭＳ ゴシック" w:hint="eastAsia"/>
          <w:szCs w:val="24"/>
        </w:rPr>
        <w:t xml:space="preserve">　</w:t>
      </w:r>
      <w:r w:rsidR="008D6BD0">
        <w:rPr>
          <w:rFonts w:ascii="ＭＳ ゴシック" w:eastAsia="ＭＳ ゴシック" w:hAnsi="ＭＳ ゴシック" w:hint="eastAsia"/>
          <w:szCs w:val="24"/>
        </w:rPr>
        <w:t>２０</w:t>
      </w:r>
      <w:r w:rsidR="00B4090E">
        <w:rPr>
          <w:rFonts w:ascii="ＭＳ ゴシック" w:eastAsia="ＭＳ ゴシック" w:hAnsi="ＭＳ ゴシック" w:hint="eastAsia"/>
          <w:szCs w:val="24"/>
        </w:rPr>
        <w:t>××</w:t>
      </w:r>
      <w:r w:rsidRPr="00F05086">
        <w:rPr>
          <w:rFonts w:ascii="ＭＳ ゴシック" w:eastAsia="ＭＳ ゴシック" w:hAnsi="ＭＳ ゴシック" w:hint="eastAsia"/>
          <w:szCs w:val="24"/>
        </w:rPr>
        <w:t>年</w:t>
      </w:r>
      <w:r w:rsidR="00B4090E">
        <w:rPr>
          <w:rFonts w:ascii="ＭＳ ゴシック" w:eastAsia="ＭＳ ゴシック" w:hAnsi="ＭＳ ゴシック" w:hint="eastAsia"/>
          <w:szCs w:val="24"/>
        </w:rPr>
        <w:t>××</w:t>
      </w:r>
      <w:r w:rsidRPr="00F05086">
        <w:rPr>
          <w:rFonts w:ascii="ＭＳ ゴシック" w:eastAsia="ＭＳ ゴシック" w:hAnsi="ＭＳ ゴシック" w:hint="eastAsia"/>
          <w:szCs w:val="24"/>
        </w:rPr>
        <w:t>月</w:t>
      </w:r>
      <w:r w:rsidR="00B4090E">
        <w:rPr>
          <w:rFonts w:ascii="ＭＳ ゴシック" w:eastAsia="ＭＳ ゴシック" w:hAnsi="ＭＳ ゴシック" w:hint="eastAsia"/>
          <w:szCs w:val="24"/>
        </w:rPr>
        <w:t>××</w:t>
      </w:r>
      <w:r w:rsidRPr="00F05086">
        <w:rPr>
          <w:rFonts w:ascii="ＭＳ ゴシック" w:eastAsia="ＭＳ ゴシック" w:hAnsi="ＭＳ ゴシック" w:hint="eastAsia"/>
          <w:szCs w:val="24"/>
        </w:rPr>
        <w:t>日</w:t>
      </w:r>
    </w:p>
    <w:p w14:paraId="7C12BA9D" w14:textId="77777777" w:rsidR="000C5D82" w:rsidRDefault="000C5D82" w:rsidP="000C5D82">
      <w:pPr>
        <w:spacing w:line="0" w:lineRule="atLeast"/>
        <w:rPr>
          <w:rFonts w:ascii="ＭＳ ゴシック" w:eastAsia="ＭＳ ゴシック" w:hAnsi="ＭＳ ゴシック"/>
          <w:szCs w:val="24"/>
        </w:rPr>
      </w:pPr>
    </w:p>
    <w:p w14:paraId="758E1650" w14:textId="77777777" w:rsidR="00CB3007" w:rsidRPr="00F05086" w:rsidRDefault="00CB3007" w:rsidP="000C5D82">
      <w:pPr>
        <w:spacing w:line="0" w:lineRule="atLeast"/>
        <w:rPr>
          <w:rFonts w:ascii="ＭＳ ゴシック" w:eastAsia="ＭＳ ゴシック" w:hAnsi="ＭＳ ゴシック" w:hint="eastAsia"/>
          <w:szCs w:val="24"/>
        </w:rPr>
      </w:pPr>
    </w:p>
    <w:p w14:paraId="66FAEFE0" w14:textId="27817B4A" w:rsidR="000C5D82" w:rsidRPr="00AE654D" w:rsidRDefault="0080213C" w:rsidP="000C5D82">
      <w:pPr>
        <w:spacing w:line="0" w:lineRule="atLeast"/>
        <w:rPr>
          <w:rFonts w:ascii="ＭＳ ゴシック" w:eastAsia="ＭＳ ゴシック" w:hAnsi="ＭＳ ゴシック" w:hint="eastAsia"/>
          <w:szCs w:val="24"/>
        </w:rPr>
      </w:pPr>
      <w:r>
        <w:rPr>
          <w:rFonts w:ascii="ＭＳ ゴシック" w:eastAsia="ＭＳ ゴシック" w:hAnsi="ＭＳ ゴシック" w:hint="eastAsia"/>
          <w:szCs w:val="24"/>
        </w:rPr>
        <w:t>研究</w:t>
      </w:r>
      <w:r w:rsidR="00360D4C">
        <w:rPr>
          <w:rFonts w:ascii="ＭＳ ゴシック" w:eastAsia="ＭＳ ゴシック" w:hAnsi="ＭＳ ゴシック" w:hint="eastAsia"/>
          <w:szCs w:val="24"/>
        </w:rPr>
        <w:t>代表</w:t>
      </w:r>
      <w:r w:rsidR="00B4090E">
        <w:rPr>
          <w:rFonts w:ascii="ＭＳ ゴシック" w:eastAsia="ＭＳ ゴシック" w:hAnsi="ＭＳ ゴシック" w:hint="eastAsia"/>
          <w:szCs w:val="24"/>
        </w:rPr>
        <w:t xml:space="preserve">機関所在地住所　　　　　　</w:t>
      </w:r>
      <w:r w:rsidR="008D46DD">
        <w:rPr>
          <w:rFonts w:ascii="ＭＳ ゴシック" w:eastAsia="ＭＳ ゴシック" w:hAnsi="ＭＳ ゴシック" w:hint="eastAsia"/>
          <w:szCs w:val="24"/>
        </w:rPr>
        <w:t xml:space="preserve">　　</w:t>
      </w:r>
      <w:r w:rsidR="00F749C5">
        <w:rPr>
          <w:rFonts w:ascii="ＭＳ ゴシック" w:eastAsia="ＭＳ ゴシック" w:hAnsi="ＭＳ ゴシック" w:hint="eastAsia"/>
          <w:szCs w:val="24"/>
        </w:rPr>
        <w:t xml:space="preserve">　</w:t>
      </w:r>
      <w:r w:rsidR="000C5D82" w:rsidRPr="0029720D">
        <w:rPr>
          <w:rFonts w:ascii="ＭＳ ゴシック" w:eastAsia="ＭＳ ゴシック" w:hAnsi="ＭＳ ゴシック" w:hint="eastAsia"/>
          <w:szCs w:val="24"/>
        </w:rPr>
        <w:t>東京都千代田区二番町５番地２５</w:t>
      </w:r>
    </w:p>
    <w:p w14:paraId="43D1451C" w14:textId="2D638832" w:rsidR="000C5D82" w:rsidRPr="00313329" w:rsidRDefault="0080213C" w:rsidP="000C5D82">
      <w:pPr>
        <w:spacing w:line="0" w:lineRule="atLeast"/>
        <w:rPr>
          <w:rFonts w:ascii="ＭＳ ゴシック" w:eastAsia="ＭＳ ゴシック" w:hAnsi="ＭＳ ゴシック" w:hint="eastAsia"/>
          <w:szCs w:val="24"/>
        </w:rPr>
      </w:pPr>
      <w:r>
        <w:rPr>
          <w:rFonts w:ascii="ＭＳ ゴシック" w:eastAsia="ＭＳ ゴシック" w:hAnsi="ＭＳ ゴシック" w:hint="eastAsia"/>
          <w:szCs w:val="24"/>
        </w:rPr>
        <w:t>研究</w:t>
      </w:r>
      <w:r w:rsidR="00360D4C">
        <w:rPr>
          <w:rFonts w:ascii="ＭＳ ゴシック" w:eastAsia="ＭＳ ゴシック" w:hAnsi="ＭＳ ゴシック" w:hint="eastAsia"/>
          <w:szCs w:val="24"/>
        </w:rPr>
        <w:t>代表</w:t>
      </w:r>
      <w:r w:rsidR="00B4090E">
        <w:rPr>
          <w:rFonts w:ascii="ＭＳ ゴシック" w:eastAsia="ＭＳ ゴシック" w:hAnsi="ＭＳ ゴシック" w:hint="eastAsia"/>
          <w:szCs w:val="24"/>
        </w:rPr>
        <w:t xml:space="preserve">機関名称　　　　　　　　　</w:t>
      </w:r>
      <w:r w:rsidR="008D6BD0">
        <w:rPr>
          <w:rFonts w:ascii="ＭＳ ゴシック" w:eastAsia="ＭＳ ゴシック" w:hAnsi="ＭＳ ゴシック" w:hint="eastAsia"/>
          <w:szCs w:val="24"/>
        </w:rPr>
        <w:t xml:space="preserve">　　　</w:t>
      </w:r>
      <w:r w:rsidR="000C5D82" w:rsidRPr="00F86E96">
        <w:rPr>
          <w:rFonts w:ascii="ＭＳ ゴシック" w:eastAsia="ＭＳ ゴシック" w:hAnsi="ＭＳ ゴシック" w:hint="eastAsia"/>
          <w:szCs w:val="24"/>
        </w:rPr>
        <w:t>独立行政法人国際協力機構</w:t>
      </w:r>
    </w:p>
    <w:p w14:paraId="4E5509C1" w14:textId="5E6CB67C" w:rsidR="00951C43" w:rsidRDefault="0080213C" w:rsidP="00735CE9">
      <w:pPr>
        <w:spacing w:line="0" w:lineRule="atLeast"/>
        <w:jc w:val="left"/>
        <w:rPr>
          <w:rFonts w:ascii="ＭＳ ゴシック" w:eastAsia="ＭＳ ゴシック" w:hAnsi="ＭＳ ゴシック"/>
          <w:szCs w:val="24"/>
        </w:rPr>
      </w:pPr>
      <w:r>
        <w:rPr>
          <w:rFonts w:ascii="ＭＳ ゴシック" w:eastAsia="ＭＳ ゴシック" w:hAnsi="ＭＳ ゴシック" w:hint="eastAsia"/>
          <w:szCs w:val="24"/>
        </w:rPr>
        <w:t>研究</w:t>
      </w:r>
      <w:r w:rsidR="00360D4C">
        <w:rPr>
          <w:rFonts w:ascii="ＭＳ ゴシック" w:eastAsia="ＭＳ ゴシック" w:hAnsi="ＭＳ ゴシック" w:hint="eastAsia"/>
          <w:szCs w:val="24"/>
        </w:rPr>
        <w:t>代表</w:t>
      </w:r>
      <w:r w:rsidR="005F2F94">
        <w:rPr>
          <w:rFonts w:ascii="ＭＳ ゴシック" w:eastAsia="ＭＳ ゴシック" w:hAnsi="ＭＳ ゴシック" w:hint="eastAsia"/>
          <w:szCs w:val="24"/>
        </w:rPr>
        <w:t>機関代表者（締結権限者）</w:t>
      </w:r>
      <w:r w:rsidR="00CB3007">
        <w:rPr>
          <w:rFonts w:ascii="ＭＳ ゴシック" w:eastAsia="ＭＳ ゴシック" w:hAnsi="ＭＳ ゴシック" w:hint="eastAsia"/>
          <w:szCs w:val="24"/>
        </w:rPr>
        <w:t>印</w:t>
      </w:r>
      <w:r w:rsidR="007F6733">
        <w:rPr>
          <w:rFonts w:ascii="ＭＳ ゴシック" w:eastAsia="ＭＳ ゴシック" w:hAnsi="ＭＳ ゴシック" w:hint="eastAsia"/>
          <w:szCs w:val="24"/>
        </w:rPr>
        <w:t xml:space="preserve">　</w:t>
      </w:r>
      <w:r w:rsidR="008D46DD" w:rsidRPr="00F05086">
        <w:rPr>
          <w:rFonts w:ascii="ＭＳ ゴシック" w:eastAsia="ＭＳ ゴシック" w:hAnsi="ＭＳ ゴシック" w:hint="eastAsia"/>
          <w:szCs w:val="24"/>
        </w:rPr>
        <w:t xml:space="preserve">　　</w:t>
      </w:r>
      <w:r w:rsidR="000C5D82" w:rsidRPr="00F86E96">
        <w:rPr>
          <w:rFonts w:ascii="ＭＳ ゴシック" w:eastAsia="ＭＳ ゴシック" w:hAnsi="ＭＳ ゴシック" w:hint="eastAsia"/>
          <w:szCs w:val="24"/>
        </w:rPr>
        <w:t xml:space="preserve">理事長　</w:t>
      </w:r>
      <w:r w:rsidR="00D822B9">
        <w:rPr>
          <w:rFonts w:ascii="ＭＳ ゴシック" w:eastAsia="ＭＳ ゴシック" w:hAnsi="ＭＳ ゴシック" w:hint="eastAsia"/>
          <w:szCs w:val="24"/>
        </w:rPr>
        <w:t xml:space="preserve">　</w:t>
      </w:r>
      <w:r w:rsidR="00381746">
        <w:rPr>
          <w:rFonts w:ascii="ＭＳ ゴシック" w:eastAsia="ＭＳ ゴシック" w:hAnsi="ＭＳ ゴシック" w:hint="eastAsia"/>
          <w:szCs w:val="24"/>
        </w:rPr>
        <w:t xml:space="preserve">　　　　</w:t>
      </w:r>
      <w:r w:rsidR="00CB3007">
        <w:rPr>
          <w:rFonts w:ascii="ＭＳ ゴシック" w:eastAsia="ＭＳ ゴシック" w:hAnsi="ＭＳ ゴシック" w:hint="eastAsia"/>
          <w:szCs w:val="24"/>
        </w:rPr>
        <w:t xml:space="preserve">　　　印</w:t>
      </w:r>
    </w:p>
    <w:p w14:paraId="7DA53F09" w14:textId="0ED5D630" w:rsidR="00B366FF" w:rsidRPr="00381746" w:rsidRDefault="00B366FF" w:rsidP="00381746">
      <w:pPr>
        <w:rPr>
          <w:rFonts w:ascii="ＭＳ ゴシック" w:eastAsia="ＭＳ ゴシック" w:hAnsi="ＭＳ ゴシック" w:hint="eastAsia"/>
          <w:szCs w:val="24"/>
        </w:rPr>
      </w:pPr>
    </w:p>
    <w:sectPr w:rsidR="00B366FF" w:rsidRPr="00381746" w:rsidSect="0088012F">
      <w:footerReference w:type="even" r:id="rId8"/>
      <w:footerReference w:type="default" r:id="rId9"/>
      <w:footerReference w:type="first" r:id="rId10"/>
      <w:pgSz w:w="11907" w:h="16840" w:code="9"/>
      <w:pgMar w:top="1440" w:right="624" w:bottom="1440" w:left="1758" w:header="720" w:footer="720" w:gutter="0"/>
      <w:pgNumType w:start="1"/>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61D3" w14:textId="77777777" w:rsidR="00D14334" w:rsidRDefault="00D14334">
      <w:r>
        <w:separator/>
      </w:r>
    </w:p>
  </w:endnote>
  <w:endnote w:type="continuationSeparator" w:id="0">
    <w:p w14:paraId="0A7730EB" w14:textId="77777777" w:rsidR="00D14334" w:rsidRDefault="00D1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7146" w14:textId="77777777" w:rsidR="002370A5" w:rsidRDefault="002370A5" w:rsidP="006E5443">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37A76A0" w14:textId="77777777" w:rsidR="002370A5" w:rsidRDefault="002370A5" w:rsidP="006E544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28F42" w14:textId="77777777" w:rsidR="002370A5" w:rsidRDefault="002370A5" w:rsidP="00C2176D">
    <w:pPr>
      <w:pStyle w:val="a3"/>
      <w:jc w:val="center"/>
      <w:rPr>
        <w:rFonts w:hint="eastAsia"/>
        <w:lang w:eastAsia="ja-JP"/>
      </w:rPr>
    </w:pPr>
    <w:r>
      <w:rPr>
        <w:lang w:val="ja-JP"/>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0B83" w14:textId="77777777" w:rsidR="002370A5" w:rsidRPr="003E23F9" w:rsidRDefault="002370A5" w:rsidP="003E23F9">
    <w:pPr>
      <w:pStyle w:val="a3"/>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5A14" w14:textId="77777777" w:rsidR="00D14334" w:rsidRDefault="00D14334">
      <w:r>
        <w:separator/>
      </w:r>
    </w:p>
  </w:footnote>
  <w:footnote w:type="continuationSeparator" w:id="0">
    <w:p w14:paraId="200E3837" w14:textId="77777777" w:rsidR="00D14334" w:rsidRDefault="00D14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0CB"/>
    <w:multiLevelType w:val="hybridMultilevel"/>
    <w:tmpl w:val="507C28CA"/>
    <w:lvl w:ilvl="0" w:tplc="5D96A870">
      <w:start w:val="3"/>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5325C1"/>
    <w:multiLevelType w:val="hybridMultilevel"/>
    <w:tmpl w:val="C158057C"/>
    <w:lvl w:ilvl="0" w:tplc="97481E10">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12F1866"/>
    <w:multiLevelType w:val="hybridMultilevel"/>
    <w:tmpl w:val="77F8CA9C"/>
    <w:lvl w:ilvl="0" w:tplc="6BA4020A">
      <w:start w:val="1"/>
      <w:numFmt w:val="decimalFullWidth"/>
      <w:lvlText w:val="%1．"/>
      <w:lvlJc w:val="left"/>
      <w:pPr>
        <w:ind w:left="763" w:hanging="48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77B06C0F"/>
    <w:multiLevelType w:val="hybridMultilevel"/>
    <w:tmpl w:val="1E505584"/>
    <w:lvl w:ilvl="0" w:tplc="28CEF0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19301663">
    <w:abstractNumId w:val="3"/>
  </w:num>
  <w:num w:numId="2" w16cid:durableId="413941152">
    <w:abstractNumId w:val="1"/>
  </w:num>
  <w:num w:numId="3" w16cid:durableId="1560940280">
    <w:abstractNumId w:val="0"/>
  </w:num>
  <w:num w:numId="4" w16cid:durableId="74397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5E"/>
    <w:rsid w:val="000001DF"/>
    <w:rsid w:val="000017C5"/>
    <w:rsid w:val="00007191"/>
    <w:rsid w:val="0000786A"/>
    <w:rsid w:val="000158CD"/>
    <w:rsid w:val="00016902"/>
    <w:rsid w:val="0002099F"/>
    <w:rsid w:val="00021E04"/>
    <w:rsid w:val="00023BB9"/>
    <w:rsid w:val="00023FE2"/>
    <w:rsid w:val="000240A4"/>
    <w:rsid w:val="00024332"/>
    <w:rsid w:val="000246A4"/>
    <w:rsid w:val="00031FBF"/>
    <w:rsid w:val="0003373F"/>
    <w:rsid w:val="00037DC5"/>
    <w:rsid w:val="00041372"/>
    <w:rsid w:val="000423AE"/>
    <w:rsid w:val="00043FFE"/>
    <w:rsid w:val="0005027F"/>
    <w:rsid w:val="000550EB"/>
    <w:rsid w:val="00057DCD"/>
    <w:rsid w:val="00062D30"/>
    <w:rsid w:val="000643BA"/>
    <w:rsid w:val="00064565"/>
    <w:rsid w:val="000657AF"/>
    <w:rsid w:val="000660E6"/>
    <w:rsid w:val="00067E99"/>
    <w:rsid w:val="00071171"/>
    <w:rsid w:val="000770AF"/>
    <w:rsid w:val="0008156B"/>
    <w:rsid w:val="000847B4"/>
    <w:rsid w:val="0008797C"/>
    <w:rsid w:val="00090370"/>
    <w:rsid w:val="00092AE8"/>
    <w:rsid w:val="0009514D"/>
    <w:rsid w:val="00095E9A"/>
    <w:rsid w:val="00096289"/>
    <w:rsid w:val="000A2CA2"/>
    <w:rsid w:val="000A32F8"/>
    <w:rsid w:val="000B0C4A"/>
    <w:rsid w:val="000B1D9C"/>
    <w:rsid w:val="000B4B78"/>
    <w:rsid w:val="000B7E60"/>
    <w:rsid w:val="000C1DAF"/>
    <w:rsid w:val="000C21E2"/>
    <w:rsid w:val="000C320F"/>
    <w:rsid w:val="000C32A7"/>
    <w:rsid w:val="000C3C3D"/>
    <w:rsid w:val="000C5D82"/>
    <w:rsid w:val="000C7E9B"/>
    <w:rsid w:val="000D091F"/>
    <w:rsid w:val="000D098B"/>
    <w:rsid w:val="000D1029"/>
    <w:rsid w:val="000D28E3"/>
    <w:rsid w:val="000D588B"/>
    <w:rsid w:val="000D5BF2"/>
    <w:rsid w:val="000D6D24"/>
    <w:rsid w:val="000D6F21"/>
    <w:rsid w:val="000D7F19"/>
    <w:rsid w:val="000E001B"/>
    <w:rsid w:val="000E0D64"/>
    <w:rsid w:val="000E32C8"/>
    <w:rsid w:val="000E4547"/>
    <w:rsid w:val="000E4D6B"/>
    <w:rsid w:val="000F0F8B"/>
    <w:rsid w:val="000F30CB"/>
    <w:rsid w:val="000F3F28"/>
    <w:rsid w:val="000F422B"/>
    <w:rsid w:val="000F5FCB"/>
    <w:rsid w:val="000F6EFE"/>
    <w:rsid w:val="000F7333"/>
    <w:rsid w:val="000F77A7"/>
    <w:rsid w:val="00105722"/>
    <w:rsid w:val="00105873"/>
    <w:rsid w:val="00106C0D"/>
    <w:rsid w:val="0010799D"/>
    <w:rsid w:val="00107EB6"/>
    <w:rsid w:val="00111DE0"/>
    <w:rsid w:val="00112C26"/>
    <w:rsid w:val="00114730"/>
    <w:rsid w:val="00114FF2"/>
    <w:rsid w:val="001174F3"/>
    <w:rsid w:val="0013059A"/>
    <w:rsid w:val="00131F47"/>
    <w:rsid w:val="00133F65"/>
    <w:rsid w:val="00133F6B"/>
    <w:rsid w:val="00134257"/>
    <w:rsid w:val="001437C3"/>
    <w:rsid w:val="00143FC5"/>
    <w:rsid w:val="00146C03"/>
    <w:rsid w:val="00150BF8"/>
    <w:rsid w:val="00151ED1"/>
    <w:rsid w:val="001522E4"/>
    <w:rsid w:val="0015359C"/>
    <w:rsid w:val="0015498D"/>
    <w:rsid w:val="00155A86"/>
    <w:rsid w:val="00155EDD"/>
    <w:rsid w:val="001722C0"/>
    <w:rsid w:val="001730B1"/>
    <w:rsid w:val="00174301"/>
    <w:rsid w:val="00176AC4"/>
    <w:rsid w:val="00176EA8"/>
    <w:rsid w:val="00181BAE"/>
    <w:rsid w:val="00182084"/>
    <w:rsid w:val="00182416"/>
    <w:rsid w:val="00185C92"/>
    <w:rsid w:val="001864B2"/>
    <w:rsid w:val="001907F2"/>
    <w:rsid w:val="001920CF"/>
    <w:rsid w:val="00193065"/>
    <w:rsid w:val="001939DA"/>
    <w:rsid w:val="00194B77"/>
    <w:rsid w:val="001971E8"/>
    <w:rsid w:val="001A01BB"/>
    <w:rsid w:val="001A05C4"/>
    <w:rsid w:val="001A2904"/>
    <w:rsid w:val="001A34C5"/>
    <w:rsid w:val="001A48D0"/>
    <w:rsid w:val="001A5E8C"/>
    <w:rsid w:val="001A600F"/>
    <w:rsid w:val="001A6420"/>
    <w:rsid w:val="001A748E"/>
    <w:rsid w:val="001B3B06"/>
    <w:rsid w:val="001B3B26"/>
    <w:rsid w:val="001B4AE5"/>
    <w:rsid w:val="001B62FB"/>
    <w:rsid w:val="001B79BF"/>
    <w:rsid w:val="001C05FE"/>
    <w:rsid w:val="001C0D17"/>
    <w:rsid w:val="001C21EA"/>
    <w:rsid w:val="001C2491"/>
    <w:rsid w:val="001C2876"/>
    <w:rsid w:val="001C3D2C"/>
    <w:rsid w:val="001D22DD"/>
    <w:rsid w:val="001D26B1"/>
    <w:rsid w:val="001D34BA"/>
    <w:rsid w:val="001D7A82"/>
    <w:rsid w:val="001E079A"/>
    <w:rsid w:val="001E11E3"/>
    <w:rsid w:val="001E32F2"/>
    <w:rsid w:val="001E5D83"/>
    <w:rsid w:val="001F206E"/>
    <w:rsid w:val="001F6E45"/>
    <w:rsid w:val="001F78C0"/>
    <w:rsid w:val="00206169"/>
    <w:rsid w:val="00206884"/>
    <w:rsid w:val="002137A2"/>
    <w:rsid w:val="00221C31"/>
    <w:rsid w:val="002229FF"/>
    <w:rsid w:val="00230032"/>
    <w:rsid w:val="002356B2"/>
    <w:rsid w:val="002360F5"/>
    <w:rsid w:val="002370A5"/>
    <w:rsid w:val="00240155"/>
    <w:rsid w:val="0024671C"/>
    <w:rsid w:val="002479FB"/>
    <w:rsid w:val="00251218"/>
    <w:rsid w:val="00251A12"/>
    <w:rsid w:val="0025206D"/>
    <w:rsid w:val="00252A8A"/>
    <w:rsid w:val="00256353"/>
    <w:rsid w:val="002616A0"/>
    <w:rsid w:val="00263D07"/>
    <w:rsid w:val="00270ABB"/>
    <w:rsid w:val="002713EC"/>
    <w:rsid w:val="002729D4"/>
    <w:rsid w:val="0027400E"/>
    <w:rsid w:val="0027487D"/>
    <w:rsid w:val="00275B6E"/>
    <w:rsid w:val="00275F08"/>
    <w:rsid w:val="00277379"/>
    <w:rsid w:val="002803DD"/>
    <w:rsid w:val="002814E1"/>
    <w:rsid w:val="00281B60"/>
    <w:rsid w:val="00281F49"/>
    <w:rsid w:val="00283A59"/>
    <w:rsid w:val="00283D46"/>
    <w:rsid w:val="002873DD"/>
    <w:rsid w:val="002875C7"/>
    <w:rsid w:val="00287F2C"/>
    <w:rsid w:val="0029210F"/>
    <w:rsid w:val="0029334C"/>
    <w:rsid w:val="00293948"/>
    <w:rsid w:val="00296AE9"/>
    <w:rsid w:val="0029720D"/>
    <w:rsid w:val="002A351E"/>
    <w:rsid w:val="002A5824"/>
    <w:rsid w:val="002B3981"/>
    <w:rsid w:val="002B59D6"/>
    <w:rsid w:val="002B5DFF"/>
    <w:rsid w:val="002B5EC7"/>
    <w:rsid w:val="002B5F52"/>
    <w:rsid w:val="002C0AD5"/>
    <w:rsid w:val="002C0D07"/>
    <w:rsid w:val="002C4A2D"/>
    <w:rsid w:val="002C4D47"/>
    <w:rsid w:val="002C6402"/>
    <w:rsid w:val="002D05B2"/>
    <w:rsid w:val="002D6AFE"/>
    <w:rsid w:val="002D7DD5"/>
    <w:rsid w:val="002E337A"/>
    <w:rsid w:val="002E5A50"/>
    <w:rsid w:val="002F1C13"/>
    <w:rsid w:val="002F643D"/>
    <w:rsid w:val="002F6FBE"/>
    <w:rsid w:val="002F73E9"/>
    <w:rsid w:val="00302F3A"/>
    <w:rsid w:val="00311F7F"/>
    <w:rsid w:val="00313329"/>
    <w:rsid w:val="0031389A"/>
    <w:rsid w:val="00314748"/>
    <w:rsid w:val="0032045A"/>
    <w:rsid w:val="003228CD"/>
    <w:rsid w:val="00325394"/>
    <w:rsid w:val="00325576"/>
    <w:rsid w:val="00325EFE"/>
    <w:rsid w:val="0032631A"/>
    <w:rsid w:val="00326846"/>
    <w:rsid w:val="00330470"/>
    <w:rsid w:val="00330C62"/>
    <w:rsid w:val="00333352"/>
    <w:rsid w:val="00334E88"/>
    <w:rsid w:val="00342F51"/>
    <w:rsid w:val="00344332"/>
    <w:rsid w:val="003458AE"/>
    <w:rsid w:val="003463D0"/>
    <w:rsid w:val="003474ED"/>
    <w:rsid w:val="003476AA"/>
    <w:rsid w:val="00347DB1"/>
    <w:rsid w:val="00347F09"/>
    <w:rsid w:val="0035119F"/>
    <w:rsid w:val="0035186D"/>
    <w:rsid w:val="0036054E"/>
    <w:rsid w:val="00360D4C"/>
    <w:rsid w:val="00361ACE"/>
    <w:rsid w:val="00363693"/>
    <w:rsid w:val="00366BC6"/>
    <w:rsid w:val="00372101"/>
    <w:rsid w:val="00372858"/>
    <w:rsid w:val="00376910"/>
    <w:rsid w:val="00377F65"/>
    <w:rsid w:val="00380647"/>
    <w:rsid w:val="00381746"/>
    <w:rsid w:val="00383EAA"/>
    <w:rsid w:val="00386719"/>
    <w:rsid w:val="00391E29"/>
    <w:rsid w:val="0039208C"/>
    <w:rsid w:val="003950AE"/>
    <w:rsid w:val="00397116"/>
    <w:rsid w:val="003A0C96"/>
    <w:rsid w:val="003B290D"/>
    <w:rsid w:val="003B42D7"/>
    <w:rsid w:val="003C59F6"/>
    <w:rsid w:val="003C5F4A"/>
    <w:rsid w:val="003D131A"/>
    <w:rsid w:val="003D3ED9"/>
    <w:rsid w:val="003D4207"/>
    <w:rsid w:val="003D6210"/>
    <w:rsid w:val="003E0FA1"/>
    <w:rsid w:val="003E122F"/>
    <w:rsid w:val="003E23F9"/>
    <w:rsid w:val="003E27F3"/>
    <w:rsid w:val="003E5433"/>
    <w:rsid w:val="003E5564"/>
    <w:rsid w:val="003E5FF0"/>
    <w:rsid w:val="003E6434"/>
    <w:rsid w:val="003E6435"/>
    <w:rsid w:val="003E651A"/>
    <w:rsid w:val="003E7594"/>
    <w:rsid w:val="003E7800"/>
    <w:rsid w:val="003F4B12"/>
    <w:rsid w:val="004012C6"/>
    <w:rsid w:val="00403B13"/>
    <w:rsid w:val="00403B9B"/>
    <w:rsid w:val="00404029"/>
    <w:rsid w:val="0040495F"/>
    <w:rsid w:val="00405386"/>
    <w:rsid w:val="004063FD"/>
    <w:rsid w:val="004114EA"/>
    <w:rsid w:val="00414295"/>
    <w:rsid w:val="0041447B"/>
    <w:rsid w:val="004152A4"/>
    <w:rsid w:val="00421DE6"/>
    <w:rsid w:val="0042243A"/>
    <w:rsid w:val="00424342"/>
    <w:rsid w:val="00424E97"/>
    <w:rsid w:val="004265D3"/>
    <w:rsid w:val="0043015D"/>
    <w:rsid w:val="00431114"/>
    <w:rsid w:val="004340BA"/>
    <w:rsid w:val="00437111"/>
    <w:rsid w:val="00445390"/>
    <w:rsid w:val="00445A1A"/>
    <w:rsid w:val="004535C3"/>
    <w:rsid w:val="00453B44"/>
    <w:rsid w:val="00454567"/>
    <w:rsid w:val="0045495C"/>
    <w:rsid w:val="00460245"/>
    <w:rsid w:val="00460321"/>
    <w:rsid w:val="00461925"/>
    <w:rsid w:val="00461F90"/>
    <w:rsid w:val="00464B84"/>
    <w:rsid w:val="00465842"/>
    <w:rsid w:val="004665C4"/>
    <w:rsid w:val="00466F56"/>
    <w:rsid w:val="004756D2"/>
    <w:rsid w:val="004764BD"/>
    <w:rsid w:val="00480D3B"/>
    <w:rsid w:val="004815D0"/>
    <w:rsid w:val="00482638"/>
    <w:rsid w:val="00490B46"/>
    <w:rsid w:val="00496474"/>
    <w:rsid w:val="004A027B"/>
    <w:rsid w:val="004A0A39"/>
    <w:rsid w:val="004A11D7"/>
    <w:rsid w:val="004A7275"/>
    <w:rsid w:val="004B09B4"/>
    <w:rsid w:val="004B1DA0"/>
    <w:rsid w:val="004B297E"/>
    <w:rsid w:val="004B3723"/>
    <w:rsid w:val="004B5E61"/>
    <w:rsid w:val="004B6092"/>
    <w:rsid w:val="004B7F4C"/>
    <w:rsid w:val="004C27D1"/>
    <w:rsid w:val="004C3947"/>
    <w:rsid w:val="004D0478"/>
    <w:rsid w:val="004D5326"/>
    <w:rsid w:val="004D555E"/>
    <w:rsid w:val="004D7869"/>
    <w:rsid w:val="004E06AF"/>
    <w:rsid w:val="004E0B0E"/>
    <w:rsid w:val="004E0B94"/>
    <w:rsid w:val="004E1C45"/>
    <w:rsid w:val="004E3E5C"/>
    <w:rsid w:val="004E5D95"/>
    <w:rsid w:val="004E67BF"/>
    <w:rsid w:val="004E69DB"/>
    <w:rsid w:val="004E73E4"/>
    <w:rsid w:val="004E7961"/>
    <w:rsid w:val="004F4C9D"/>
    <w:rsid w:val="004F54A0"/>
    <w:rsid w:val="0050515A"/>
    <w:rsid w:val="00505663"/>
    <w:rsid w:val="005076C4"/>
    <w:rsid w:val="005104F7"/>
    <w:rsid w:val="005139FD"/>
    <w:rsid w:val="00515198"/>
    <w:rsid w:val="005163AA"/>
    <w:rsid w:val="005207F4"/>
    <w:rsid w:val="00526B1A"/>
    <w:rsid w:val="00527DFE"/>
    <w:rsid w:val="00530844"/>
    <w:rsid w:val="00532FF4"/>
    <w:rsid w:val="00537508"/>
    <w:rsid w:val="0054338E"/>
    <w:rsid w:val="005434EB"/>
    <w:rsid w:val="005472BD"/>
    <w:rsid w:val="00547429"/>
    <w:rsid w:val="005515E0"/>
    <w:rsid w:val="0055248F"/>
    <w:rsid w:val="00555BBA"/>
    <w:rsid w:val="0055653B"/>
    <w:rsid w:val="00565480"/>
    <w:rsid w:val="00565682"/>
    <w:rsid w:val="00565D68"/>
    <w:rsid w:val="0056683B"/>
    <w:rsid w:val="00571066"/>
    <w:rsid w:val="00576223"/>
    <w:rsid w:val="005811D1"/>
    <w:rsid w:val="00581A81"/>
    <w:rsid w:val="0058491F"/>
    <w:rsid w:val="00585DBF"/>
    <w:rsid w:val="00586123"/>
    <w:rsid w:val="00586750"/>
    <w:rsid w:val="00586C73"/>
    <w:rsid w:val="00590799"/>
    <w:rsid w:val="0059167C"/>
    <w:rsid w:val="005962FD"/>
    <w:rsid w:val="005A4166"/>
    <w:rsid w:val="005A4E06"/>
    <w:rsid w:val="005B285B"/>
    <w:rsid w:val="005B7D85"/>
    <w:rsid w:val="005C0302"/>
    <w:rsid w:val="005C0D74"/>
    <w:rsid w:val="005C176D"/>
    <w:rsid w:val="005C2BC1"/>
    <w:rsid w:val="005C390D"/>
    <w:rsid w:val="005C67EF"/>
    <w:rsid w:val="005C79D7"/>
    <w:rsid w:val="005D045A"/>
    <w:rsid w:val="005D0FDD"/>
    <w:rsid w:val="005D2A85"/>
    <w:rsid w:val="005D3DD0"/>
    <w:rsid w:val="005E73B9"/>
    <w:rsid w:val="005E746C"/>
    <w:rsid w:val="005F0D83"/>
    <w:rsid w:val="005F0E37"/>
    <w:rsid w:val="005F2F94"/>
    <w:rsid w:val="005F45CE"/>
    <w:rsid w:val="005F5F73"/>
    <w:rsid w:val="005F6BB4"/>
    <w:rsid w:val="005F7173"/>
    <w:rsid w:val="005F74B8"/>
    <w:rsid w:val="005F79DD"/>
    <w:rsid w:val="006001EB"/>
    <w:rsid w:val="00601CDA"/>
    <w:rsid w:val="00604186"/>
    <w:rsid w:val="00604D80"/>
    <w:rsid w:val="00611F19"/>
    <w:rsid w:val="00612CDB"/>
    <w:rsid w:val="00612ECE"/>
    <w:rsid w:val="0061302B"/>
    <w:rsid w:val="00613C25"/>
    <w:rsid w:val="00616CC3"/>
    <w:rsid w:val="006173BC"/>
    <w:rsid w:val="00617481"/>
    <w:rsid w:val="0062135B"/>
    <w:rsid w:val="00621D00"/>
    <w:rsid w:val="00623C6D"/>
    <w:rsid w:val="00624D84"/>
    <w:rsid w:val="00626A84"/>
    <w:rsid w:val="00633D03"/>
    <w:rsid w:val="00635F67"/>
    <w:rsid w:val="00644FCE"/>
    <w:rsid w:val="00652D82"/>
    <w:rsid w:val="006537C3"/>
    <w:rsid w:val="00653AF3"/>
    <w:rsid w:val="0065412C"/>
    <w:rsid w:val="00654B79"/>
    <w:rsid w:val="006550EE"/>
    <w:rsid w:val="0066193E"/>
    <w:rsid w:val="00665A9C"/>
    <w:rsid w:val="00665D76"/>
    <w:rsid w:val="00673470"/>
    <w:rsid w:val="00675C66"/>
    <w:rsid w:val="00676B2F"/>
    <w:rsid w:val="0068000F"/>
    <w:rsid w:val="00681B74"/>
    <w:rsid w:val="00681BBF"/>
    <w:rsid w:val="006827E7"/>
    <w:rsid w:val="006842EC"/>
    <w:rsid w:val="00686257"/>
    <w:rsid w:val="00686F5E"/>
    <w:rsid w:val="00686F6F"/>
    <w:rsid w:val="00695189"/>
    <w:rsid w:val="00695421"/>
    <w:rsid w:val="006977E4"/>
    <w:rsid w:val="006A17DB"/>
    <w:rsid w:val="006A2088"/>
    <w:rsid w:val="006B0463"/>
    <w:rsid w:val="006B227B"/>
    <w:rsid w:val="006B4126"/>
    <w:rsid w:val="006B5DF4"/>
    <w:rsid w:val="006B6D35"/>
    <w:rsid w:val="006C521C"/>
    <w:rsid w:val="006D0DB3"/>
    <w:rsid w:val="006D1D39"/>
    <w:rsid w:val="006D5208"/>
    <w:rsid w:val="006E35A1"/>
    <w:rsid w:val="006E3B5B"/>
    <w:rsid w:val="006E4BD3"/>
    <w:rsid w:val="006E5443"/>
    <w:rsid w:val="006F55D9"/>
    <w:rsid w:val="006F663F"/>
    <w:rsid w:val="006F7649"/>
    <w:rsid w:val="00700806"/>
    <w:rsid w:val="0070087A"/>
    <w:rsid w:val="00700D4D"/>
    <w:rsid w:val="00700FCC"/>
    <w:rsid w:val="00702F9E"/>
    <w:rsid w:val="007075B1"/>
    <w:rsid w:val="007125FA"/>
    <w:rsid w:val="007157A1"/>
    <w:rsid w:val="00715D36"/>
    <w:rsid w:val="00721043"/>
    <w:rsid w:val="00721BA8"/>
    <w:rsid w:val="00722DAC"/>
    <w:rsid w:val="00724135"/>
    <w:rsid w:val="0072750D"/>
    <w:rsid w:val="00734CBD"/>
    <w:rsid w:val="00735CE9"/>
    <w:rsid w:val="00743BC6"/>
    <w:rsid w:val="00743D08"/>
    <w:rsid w:val="0075507B"/>
    <w:rsid w:val="0075604F"/>
    <w:rsid w:val="007601EE"/>
    <w:rsid w:val="007625AF"/>
    <w:rsid w:val="0076289D"/>
    <w:rsid w:val="00762924"/>
    <w:rsid w:val="00763F81"/>
    <w:rsid w:val="0076582C"/>
    <w:rsid w:val="007664B0"/>
    <w:rsid w:val="0076685F"/>
    <w:rsid w:val="00766D7D"/>
    <w:rsid w:val="00770633"/>
    <w:rsid w:val="00771479"/>
    <w:rsid w:val="00773704"/>
    <w:rsid w:val="00775FAA"/>
    <w:rsid w:val="0077743B"/>
    <w:rsid w:val="00782ED5"/>
    <w:rsid w:val="00784358"/>
    <w:rsid w:val="00792469"/>
    <w:rsid w:val="00792775"/>
    <w:rsid w:val="00797427"/>
    <w:rsid w:val="007A18BB"/>
    <w:rsid w:val="007A303D"/>
    <w:rsid w:val="007A3950"/>
    <w:rsid w:val="007A4293"/>
    <w:rsid w:val="007B0DDF"/>
    <w:rsid w:val="007B27DE"/>
    <w:rsid w:val="007B6200"/>
    <w:rsid w:val="007C0F06"/>
    <w:rsid w:val="007C13FF"/>
    <w:rsid w:val="007C3E42"/>
    <w:rsid w:val="007C45D9"/>
    <w:rsid w:val="007C61CA"/>
    <w:rsid w:val="007C6A72"/>
    <w:rsid w:val="007D36F5"/>
    <w:rsid w:val="007D3721"/>
    <w:rsid w:val="007D6451"/>
    <w:rsid w:val="007D646F"/>
    <w:rsid w:val="007D6A42"/>
    <w:rsid w:val="007E0F76"/>
    <w:rsid w:val="007E2BAF"/>
    <w:rsid w:val="007E2FCD"/>
    <w:rsid w:val="007E3C9B"/>
    <w:rsid w:val="007E4A8E"/>
    <w:rsid w:val="007E5711"/>
    <w:rsid w:val="007E5E15"/>
    <w:rsid w:val="007F05D2"/>
    <w:rsid w:val="007F1649"/>
    <w:rsid w:val="007F315C"/>
    <w:rsid w:val="007F49C7"/>
    <w:rsid w:val="007F6733"/>
    <w:rsid w:val="007F72A9"/>
    <w:rsid w:val="007F7B27"/>
    <w:rsid w:val="007F7E0D"/>
    <w:rsid w:val="0080213C"/>
    <w:rsid w:val="00803E69"/>
    <w:rsid w:val="00804137"/>
    <w:rsid w:val="00805E79"/>
    <w:rsid w:val="00810594"/>
    <w:rsid w:val="008107DD"/>
    <w:rsid w:val="00812411"/>
    <w:rsid w:val="00813C57"/>
    <w:rsid w:val="008168B2"/>
    <w:rsid w:val="00817937"/>
    <w:rsid w:val="00822C13"/>
    <w:rsid w:val="0082619E"/>
    <w:rsid w:val="00830799"/>
    <w:rsid w:val="008331D6"/>
    <w:rsid w:val="0083373E"/>
    <w:rsid w:val="0083393A"/>
    <w:rsid w:val="008355F4"/>
    <w:rsid w:val="0083662B"/>
    <w:rsid w:val="00836CDC"/>
    <w:rsid w:val="00836DE3"/>
    <w:rsid w:val="00836E30"/>
    <w:rsid w:val="00845C31"/>
    <w:rsid w:val="00847975"/>
    <w:rsid w:val="00852E64"/>
    <w:rsid w:val="008533FE"/>
    <w:rsid w:val="00855B75"/>
    <w:rsid w:val="00856A52"/>
    <w:rsid w:val="00856C98"/>
    <w:rsid w:val="008605DF"/>
    <w:rsid w:val="008639FD"/>
    <w:rsid w:val="00866453"/>
    <w:rsid w:val="008665D2"/>
    <w:rsid w:val="008673BE"/>
    <w:rsid w:val="008712A4"/>
    <w:rsid w:val="00871FE0"/>
    <w:rsid w:val="00873D19"/>
    <w:rsid w:val="0087441B"/>
    <w:rsid w:val="00876BED"/>
    <w:rsid w:val="0088012F"/>
    <w:rsid w:val="00880B49"/>
    <w:rsid w:val="00882DAC"/>
    <w:rsid w:val="0088335A"/>
    <w:rsid w:val="008864A8"/>
    <w:rsid w:val="00892B32"/>
    <w:rsid w:val="00893CC9"/>
    <w:rsid w:val="00894A8B"/>
    <w:rsid w:val="00895E4F"/>
    <w:rsid w:val="00897B4F"/>
    <w:rsid w:val="008A1993"/>
    <w:rsid w:val="008A1D7F"/>
    <w:rsid w:val="008A39B5"/>
    <w:rsid w:val="008A56E5"/>
    <w:rsid w:val="008B42A9"/>
    <w:rsid w:val="008B4C9C"/>
    <w:rsid w:val="008B5BF5"/>
    <w:rsid w:val="008C021C"/>
    <w:rsid w:val="008C34C7"/>
    <w:rsid w:val="008C6FAD"/>
    <w:rsid w:val="008D0CE8"/>
    <w:rsid w:val="008D46DD"/>
    <w:rsid w:val="008D6881"/>
    <w:rsid w:val="008D6BD0"/>
    <w:rsid w:val="008D7B42"/>
    <w:rsid w:val="008E3255"/>
    <w:rsid w:val="008E76FA"/>
    <w:rsid w:val="008F1CF7"/>
    <w:rsid w:val="008F2515"/>
    <w:rsid w:val="008F3690"/>
    <w:rsid w:val="008F4D30"/>
    <w:rsid w:val="008F6545"/>
    <w:rsid w:val="00901E6B"/>
    <w:rsid w:val="009051C0"/>
    <w:rsid w:val="00906248"/>
    <w:rsid w:val="009068DF"/>
    <w:rsid w:val="00906AA1"/>
    <w:rsid w:val="00910D58"/>
    <w:rsid w:val="00914679"/>
    <w:rsid w:val="00917663"/>
    <w:rsid w:val="00917C56"/>
    <w:rsid w:val="00930711"/>
    <w:rsid w:val="0093095A"/>
    <w:rsid w:val="00933974"/>
    <w:rsid w:val="009403AC"/>
    <w:rsid w:val="009408D8"/>
    <w:rsid w:val="00940980"/>
    <w:rsid w:val="00940F66"/>
    <w:rsid w:val="0094424D"/>
    <w:rsid w:val="009442A6"/>
    <w:rsid w:val="00951C43"/>
    <w:rsid w:val="00955F5E"/>
    <w:rsid w:val="00957288"/>
    <w:rsid w:val="00962483"/>
    <w:rsid w:val="00962AB2"/>
    <w:rsid w:val="00964DAA"/>
    <w:rsid w:val="00964F78"/>
    <w:rsid w:val="00974B27"/>
    <w:rsid w:val="0097578D"/>
    <w:rsid w:val="0097714E"/>
    <w:rsid w:val="00980D3E"/>
    <w:rsid w:val="00982E1E"/>
    <w:rsid w:val="00982E82"/>
    <w:rsid w:val="00987084"/>
    <w:rsid w:val="00987CD4"/>
    <w:rsid w:val="009927C6"/>
    <w:rsid w:val="0099518B"/>
    <w:rsid w:val="00996BDE"/>
    <w:rsid w:val="00996F92"/>
    <w:rsid w:val="009B0B74"/>
    <w:rsid w:val="009B105A"/>
    <w:rsid w:val="009B32D9"/>
    <w:rsid w:val="009B63A9"/>
    <w:rsid w:val="009C27B6"/>
    <w:rsid w:val="009C361A"/>
    <w:rsid w:val="009C4491"/>
    <w:rsid w:val="009D00E1"/>
    <w:rsid w:val="009D0C8A"/>
    <w:rsid w:val="009D0FEB"/>
    <w:rsid w:val="009D1A05"/>
    <w:rsid w:val="009D3065"/>
    <w:rsid w:val="009D4493"/>
    <w:rsid w:val="009D5C6C"/>
    <w:rsid w:val="009D6D4A"/>
    <w:rsid w:val="009E0111"/>
    <w:rsid w:val="009E04EF"/>
    <w:rsid w:val="009E0A7F"/>
    <w:rsid w:val="009E0DA8"/>
    <w:rsid w:val="009E3F01"/>
    <w:rsid w:val="009E5362"/>
    <w:rsid w:val="00A00878"/>
    <w:rsid w:val="00A020B8"/>
    <w:rsid w:val="00A03F23"/>
    <w:rsid w:val="00A11214"/>
    <w:rsid w:val="00A1482A"/>
    <w:rsid w:val="00A158DA"/>
    <w:rsid w:val="00A17962"/>
    <w:rsid w:val="00A2130D"/>
    <w:rsid w:val="00A22E1A"/>
    <w:rsid w:val="00A25C3E"/>
    <w:rsid w:val="00A26B31"/>
    <w:rsid w:val="00A2733E"/>
    <w:rsid w:val="00A278F3"/>
    <w:rsid w:val="00A306CD"/>
    <w:rsid w:val="00A32C91"/>
    <w:rsid w:val="00A3411F"/>
    <w:rsid w:val="00A3427F"/>
    <w:rsid w:val="00A368ED"/>
    <w:rsid w:val="00A36BF8"/>
    <w:rsid w:val="00A3709D"/>
    <w:rsid w:val="00A40F27"/>
    <w:rsid w:val="00A424D9"/>
    <w:rsid w:val="00A43BFB"/>
    <w:rsid w:val="00A44093"/>
    <w:rsid w:val="00A516AF"/>
    <w:rsid w:val="00A51A4B"/>
    <w:rsid w:val="00A5299E"/>
    <w:rsid w:val="00A52D06"/>
    <w:rsid w:val="00A55027"/>
    <w:rsid w:val="00A55251"/>
    <w:rsid w:val="00A6062C"/>
    <w:rsid w:val="00A64A7F"/>
    <w:rsid w:val="00A6640E"/>
    <w:rsid w:val="00A6704D"/>
    <w:rsid w:val="00A67EEA"/>
    <w:rsid w:val="00A72A78"/>
    <w:rsid w:val="00A7570B"/>
    <w:rsid w:val="00A7618F"/>
    <w:rsid w:val="00A77C4F"/>
    <w:rsid w:val="00A818EA"/>
    <w:rsid w:val="00A82C44"/>
    <w:rsid w:val="00A83BC2"/>
    <w:rsid w:val="00A86F0D"/>
    <w:rsid w:val="00A96DE9"/>
    <w:rsid w:val="00A97358"/>
    <w:rsid w:val="00AA045C"/>
    <w:rsid w:val="00AA0F9E"/>
    <w:rsid w:val="00AA4C47"/>
    <w:rsid w:val="00AA6E92"/>
    <w:rsid w:val="00AB28E0"/>
    <w:rsid w:val="00AB4E79"/>
    <w:rsid w:val="00AB515D"/>
    <w:rsid w:val="00AB573C"/>
    <w:rsid w:val="00AB587B"/>
    <w:rsid w:val="00AC070C"/>
    <w:rsid w:val="00AC35ED"/>
    <w:rsid w:val="00AC4110"/>
    <w:rsid w:val="00AC73F4"/>
    <w:rsid w:val="00AD1C28"/>
    <w:rsid w:val="00AD2632"/>
    <w:rsid w:val="00AD2E0D"/>
    <w:rsid w:val="00AD57BC"/>
    <w:rsid w:val="00AD5F74"/>
    <w:rsid w:val="00AD63C6"/>
    <w:rsid w:val="00AE1A47"/>
    <w:rsid w:val="00AE1FE1"/>
    <w:rsid w:val="00AE241B"/>
    <w:rsid w:val="00AE5DDF"/>
    <w:rsid w:val="00AE654D"/>
    <w:rsid w:val="00AE6F79"/>
    <w:rsid w:val="00AE7D95"/>
    <w:rsid w:val="00AF0D32"/>
    <w:rsid w:val="00AF1CF3"/>
    <w:rsid w:val="00AF5256"/>
    <w:rsid w:val="00B00B97"/>
    <w:rsid w:val="00B02B5A"/>
    <w:rsid w:val="00B03AEE"/>
    <w:rsid w:val="00B04C10"/>
    <w:rsid w:val="00B07F8E"/>
    <w:rsid w:val="00B14380"/>
    <w:rsid w:val="00B1745E"/>
    <w:rsid w:val="00B3182C"/>
    <w:rsid w:val="00B337D6"/>
    <w:rsid w:val="00B34CFC"/>
    <w:rsid w:val="00B35539"/>
    <w:rsid w:val="00B366FF"/>
    <w:rsid w:val="00B4090E"/>
    <w:rsid w:val="00B43355"/>
    <w:rsid w:val="00B4722D"/>
    <w:rsid w:val="00B4778B"/>
    <w:rsid w:val="00B51A54"/>
    <w:rsid w:val="00B5205D"/>
    <w:rsid w:val="00B53084"/>
    <w:rsid w:val="00B53957"/>
    <w:rsid w:val="00B56B71"/>
    <w:rsid w:val="00B6143F"/>
    <w:rsid w:val="00B62726"/>
    <w:rsid w:val="00B6394F"/>
    <w:rsid w:val="00B6581C"/>
    <w:rsid w:val="00B70DB3"/>
    <w:rsid w:val="00B76F30"/>
    <w:rsid w:val="00B82A63"/>
    <w:rsid w:val="00B831EE"/>
    <w:rsid w:val="00B83A4A"/>
    <w:rsid w:val="00B849C6"/>
    <w:rsid w:val="00B85E10"/>
    <w:rsid w:val="00B8733E"/>
    <w:rsid w:val="00B87977"/>
    <w:rsid w:val="00B92A25"/>
    <w:rsid w:val="00B95BE3"/>
    <w:rsid w:val="00B97246"/>
    <w:rsid w:val="00BA079B"/>
    <w:rsid w:val="00BA43C8"/>
    <w:rsid w:val="00BA653E"/>
    <w:rsid w:val="00BA7AC3"/>
    <w:rsid w:val="00BB0E7A"/>
    <w:rsid w:val="00BB0FF7"/>
    <w:rsid w:val="00BB1F7B"/>
    <w:rsid w:val="00BB3095"/>
    <w:rsid w:val="00BB36E0"/>
    <w:rsid w:val="00BB7DD0"/>
    <w:rsid w:val="00BC04BF"/>
    <w:rsid w:val="00BC05BF"/>
    <w:rsid w:val="00BC0808"/>
    <w:rsid w:val="00BC1424"/>
    <w:rsid w:val="00BC4254"/>
    <w:rsid w:val="00BC5A0E"/>
    <w:rsid w:val="00BC6B3C"/>
    <w:rsid w:val="00BC6C30"/>
    <w:rsid w:val="00BD1075"/>
    <w:rsid w:val="00BD218D"/>
    <w:rsid w:val="00BD3F82"/>
    <w:rsid w:val="00BD740B"/>
    <w:rsid w:val="00BD7B25"/>
    <w:rsid w:val="00BD7F1E"/>
    <w:rsid w:val="00BE06E0"/>
    <w:rsid w:val="00BE2546"/>
    <w:rsid w:val="00BF53F3"/>
    <w:rsid w:val="00BF795E"/>
    <w:rsid w:val="00C00D05"/>
    <w:rsid w:val="00C04793"/>
    <w:rsid w:val="00C103E3"/>
    <w:rsid w:val="00C10F5F"/>
    <w:rsid w:val="00C14F5C"/>
    <w:rsid w:val="00C156CE"/>
    <w:rsid w:val="00C20998"/>
    <w:rsid w:val="00C2176D"/>
    <w:rsid w:val="00C2490D"/>
    <w:rsid w:val="00C253A6"/>
    <w:rsid w:val="00C27C7A"/>
    <w:rsid w:val="00C27E80"/>
    <w:rsid w:val="00C30B21"/>
    <w:rsid w:val="00C31887"/>
    <w:rsid w:val="00C32372"/>
    <w:rsid w:val="00C3503A"/>
    <w:rsid w:val="00C36397"/>
    <w:rsid w:val="00C40CBC"/>
    <w:rsid w:val="00C41D4C"/>
    <w:rsid w:val="00C42435"/>
    <w:rsid w:val="00C4393F"/>
    <w:rsid w:val="00C43C2E"/>
    <w:rsid w:val="00C4472F"/>
    <w:rsid w:val="00C559CC"/>
    <w:rsid w:val="00C65BAC"/>
    <w:rsid w:val="00C661FD"/>
    <w:rsid w:val="00C726FB"/>
    <w:rsid w:val="00C7335B"/>
    <w:rsid w:val="00C74447"/>
    <w:rsid w:val="00C758A9"/>
    <w:rsid w:val="00C7646F"/>
    <w:rsid w:val="00C776D9"/>
    <w:rsid w:val="00C77C00"/>
    <w:rsid w:val="00C80AAD"/>
    <w:rsid w:val="00C85579"/>
    <w:rsid w:val="00C85999"/>
    <w:rsid w:val="00C8637F"/>
    <w:rsid w:val="00C90247"/>
    <w:rsid w:val="00C906B6"/>
    <w:rsid w:val="00C914A0"/>
    <w:rsid w:val="00C9237B"/>
    <w:rsid w:val="00C92DBC"/>
    <w:rsid w:val="00C96A06"/>
    <w:rsid w:val="00CA0FDF"/>
    <w:rsid w:val="00CA6EEF"/>
    <w:rsid w:val="00CB28F2"/>
    <w:rsid w:val="00CB3007"/>
    <w:rsid w:val="00CB31A8"/>
    <w:rsid w:val="00CB3B8A"/>
    <w:rsid w:val="00CB476B"/>
    <w:rsid w:val="00CB6D12"/>
    <w:rsid w:val="00CB7892"/>
    <w:rsid w:val="00CC0F77"/>
    <w:rsid w:val="00CC3FC4"/>
    <w:rsid w:val="00CD61ED"/>
    <w:rsid w:val="00CD6534"/>
    <w:rsid w:val="00CE0100"/>
    <w:rsid w:val="00CE1405"/>
    <w:rsid w:val="00CE2079"/>
    <w:rsid w:val="00CE2200"/>
    <w:rsid w:val="00CE266F"/>
    <w:rsid w:val="00CE2DB9"/>
    <w:rsid w:val="00CE6604"/>
    <w:rsid w:val="00CE6EE2"/>
    <w:rsid w:val="00CE7876"/>
    <w:rsid w:val="00CF1E08"/>
    <w:rsid w:val="00CF3935"/>
    <w:rsid w:val="00CF42F7"/>
    <w:rsid w:val="00D036A6"/>
    <w:rsid w:val="00D044A1"/>
    <w:rsid w:val="00D105C3"/>
    <w:rsid w:val="00D110C4"/>
    <w:rsid w:val="00D1291F"/>
    <w:rsid w:val="00D14334"/>
    <w:rsid w:val="00D16D5B"/>
    <w:rsid w:val="00D22751"/>
    <w:rsid w:val="00D25F29"/>
    <w:rsid w:val="00D26047"/>
    <w:rsid w:val="00D26E54"/>
    <w:rsid w:val="00D34375"/>
    <w:rsid w:val="00D371F9"/>
    <w:rsid w:val="00D42419"/>
    <w:rsid w:val="00D426F4"/>
    <w:rsid w:val="00D45C69"/>
    <w:rsid w:val="00D52C93"/>
    <w:rsid w:val="00D537AF"/>
    <w:rsid w:val="00D544AE"/>
    <w:rsid w:val="00D54B47"/>
    <w:rsid w:val="00D55184"/>
    <w:rsid w:val="00D60201"/>
    <w:rsid w:val="00D60C2C"/>
    <w:rsid w:val="00D70E86"/>
    <w:rsid w:val="00D742B0"/>
    <w:rsid w:val="00D74467"/>
    <w:rsid w:val="00D75D27"/>
    <w:rsid w:val="00D76CAD"/>
    <w:rsid w:val="00D809D9"/>
    <w:rsid w:val="00D822B9"/>
    <w:rsid w:val="00D858A8"/>
    <w:rsid w:val="00D86ABB"/>
    <w:rsid w:val="00D92BC5"/>
    <w:rsid w:val="00D94B6F"/>
    <w:rsid w:val="00D94DB2"/>
    <w:rsid w:val="00D95646"/>
    <w:rsid w:val="00D96BE7"/>
    <w:rsid w:val="00D97220"/>
    <w:rsid w:val="00DA2708"/>
    <w:rsid w:val="00DA2992"/>
    <w:rsid w:val="00DA5807"/>
    <w:rsid w:val="00DA66B7"/>
    <w:rsid w:val="00DB1096"/>
    <w:rsid w:val="00DB2E3C"/>
    <w:rsid w:val="00DB3A7E"/>
    <w:rsid w:val="00DB560C"/>
    <w:rsid w:val="00DC66BE"/>
    <w:rsid w:val="00DD0F58"/>
    <w:rsid w:val="00DD16FE"/>
    <w:rsid w:val="00DD4117"/>
    <w:rsid w:val="00DD49DA"/>
    <w:rsid w:val="00DE01A4"/>
    <w:rsid w:val="00DE10FD"/>
    <w:rsid w:val="00DE4502"/>
    <w:rsid w:val="00DF25A1"/>
    <w:rsid w:val="00DF34EE"/>
    <w:rsid w:val="00DF6147"/>
    <w:rsid w:val="00E00925"/>
    <w:rsid w:val="00E00C99"/>
    <w:rsid w:val="00E016A0"/>
    <w:rsid w:val="00E04782"/>
    <w:rsid w:val="00E069B0"/>
    <w:rsid w:val="00E07814"/>
    <w:rsid w:val="00E100CD"/>
    <w:rsid w:val="00E10EEB"/>
    <w:rsid w:val="00E11510"/>
    <w:rsid w:val="00E13B57"/>
    <w:rsid w:val="00E2294E"/>
    <w:rsid w:val="00E22DF0"/>
    <w:rsid w:val="00E30B63"/>
    <w:rsid w:val="00E41D00"/>
    <w:rsid w:val="00E423D9"/>
    <w:rsid w:val="00E468B2"/>
    <w:rsid w:val="00E506C6"/>
    <w:rsid w:val="00E517F9"/>
    <w:rsid w:val="00E534E2"/>
    <w:rsid w:val="00E5512B"/>
    <w:rsid w:val="00E55A46"/>
    <w:rsid w:val="00E61422"/>
    <w:rsid w:val="00E62344"/>
    <w:rsid w:val="00E64995"/>
    <w:rsid w:val="00E658C4"/>
    <w:rsid w:val="00E67655"/>
    <w:rsid w:val="00E7357E"/>
    <w:rsid w:val="00E736AD"/>
    <w:rsid w:val="00E75F98"/>
    <w:rsid w:val="00E77A5F"/>
    <w:rsid w:val="00E92BAF"/>
    <w:rsid w:val="00E95F74"/>
    <w:rsid w:val="00E961D0"/>
    <w:rsid w:val="00E975F3"/>
    <w:rsid w:val="00E97CED"/>
    <w:rsid w:val="00EA3AC6"/>
    <w:rsid w:val="00EA4DAB"/>
    <w:rsid w:val="00EA5DAF"/>
    <w:rsid w:val="00EC2343"/>
    <w:rsid w:val="00EC289B"/>
    <w:rsid w:val="00EC362E"/>
    <w:rsid w:val="00EC3905"/>
    <w:rsid w:val="00EC430D"/>
    <w:rsid w:val="00EC45F8"/>
    <w:rsid w:val="00EC509E"/>
    <w:rsid w:val="00ED1048"/>
    <w:rsid w:val="00ED1BAE"/>
    <w:rsid w:val="00ED28E3"/>
    <w:rsid w:val="00ED3343"/>
    <w:rsid w:val="00ED3B48"/>
    <w:rsid w:val="00ED5515"/>
    <w:rsid w:val="00ED5B57"/>
    <w:rsid w:val="00ED66B2"/>
    <w:rsid w:val="00ED6C9E"/>
    <w:rsid w:val="00EE3783"/>
    <w:rsid w:val="00EE41E4"/>
    <w:rsid w:val="00EE601A"/>
    <w:rsid w:val="00EF0674"/>
    <w:rsid w:val="00EF4465"/>
    <w:rsid w:val="00EF4B9B"/>
    <w:rsid w:val="00EF6719"/>
    <w:rsid w:val="00EF6E72"/>
    <w:rsid w:val="00EF727B"/>
    <w:rsid w:val="00F033EC"/>
    <w:rsid w:val="00F039B0"/>
    <w:rsid w:val="00F05086"/>
    <w:rsid w:val="00F051EA"/>
    <w:rsid w:val="00F05990"/>
    <w:rsid w:val="00F05A09"/>
    <w:rsid w:val="00F1028D"/>
    <w:rsid w:val="00F105EB"/>
    <w:rsid w:val="00F13A3E"/>
    <w:rsid w:val="00F15A56"/>
    <w:rsid w:val="00F17892"/>
    <w:rsid w:val="00F20E18"/>
    <w:rsid w:val="00F23173"/>
    <w:rsid w:val="00F23E60"/>
    <w:rsid w:val="00F2648C"/>
    <w:rsid w:val="00F30658"/>
    <w:rsid w:val="00F31730"/>
    <w:rsid w:val="00F31BB4"/>
    <w:rsid w:val="00F32D02"/>
    <w:rsid w:val="00F35398"/>
    <w:rsid w:val="00F37ED8"/>
    <w:rsid w:val="00F4238A"/>
    <w:rsid w:val="00F42594"/>
    <w:rsid w:val="00F44A8A"/>
    <w:rsid w:val="00F46B3B"/>
    <w:rsid w:val="00F476DA"/>
    <w:rsid w:val="00F50068"/>
    <w:rsid w:val="00F53043"/>
    <w:rsid w:val="00F56A65"/>
    <w:rsid w:val="00F56C15"/>
    <w:rsid w:val="00F57425"/>
    <w:rsid w:val="00F610A2"/>
    <w:rsid w:val="00F645C8"/>
    <w:rsid w:val="00F64CD5"/>
    <w:rsid w:val="00F672F9"/>
    <w:rsid w:val="00F7020D"/>
    <w:rsid w:val="00F7056B"/>
    <w:rsid w:val="00F70A4D"/>
    <w:rsid w:val="00F717E6"/>
    <w:rsid w:val="00F7394C"/>
    <w:rsid w:val="00F748A6"/>
    <w:rsid w:val="00F749C5"/>
    <w:rsid w:val="00F75200"/>
    <w:rsid w:val="00F754E6"/>
    <w:rsid w:val="00F75BC1"/>
    <w:rsid w:val="00F76003"/>
    <w:rsid w:val="00F77861"/>
    <w:rsid w:val="00F80114"/>
    <w:rsid w:val="00F811D2"/>
    <w:rsid w:val="00F8223C"/>
    <w:rsid w:val="00F85A1A"/>
    <w:rsid w:val="00F86E96"/>
    <w:rsid w:val="00F86FFA"/>
    <w:rsid w:val="00F93239"/>
    <w:rsid w:val="00F945C9"/>
    <w:rsid w:val="00FA0385"/>
    <w:rsid w:val="00FA12BE"/>
    <w:rsid w:val="00FA25D9"/>
    <w:rsid w:val="00FB3A82"/>
    <w:rsid w:val="00FB3DAE"/>
    <w:rsid w:val="00FB4ED1"/>
    <w:rsid w:val="00FB5942"/>
    <w:rsid w:val="00FB5C8A"/>
    <w:rsid w:val="00FB630C"/>
    <w:rsid w:val="00FB7660"/>
    <w:rsid w:val="00FC001D"/>
    <w:rsid w:val="00FC3BFC"/>
    <w:rsid w:val="00FC5073"/>
    <w:rsid w:val="00FC5997"/>
    <w:rsid w:val="00FC61AD"/>
    <w:rsid w:val="00FC687C"/>
    <w:rsid w:val="00FD08D3"/>
    <w:rsid w:val="00FD1699"/>
    <w:rsid w:val="00FD7E96"/>
    <w:rsid w:val="00FE3BFD"/>
    <w:rsid w:val="00FE55D6"/>
    <w:rsid w:val="00FE76C3"/>
    <w:rsid w:val="00FE79D7"/>
    <w:rsid w:val="00FF1EC3"/>
    <w:rsid w:val="00FF284D"/>
    <w:rsid w:val="00FF2CC3"/>
    <w:rsid w:val="00FF3803"/>
    <w:rsid w:val="00FF434B"/>
    <w:rsid w:val="00FF46B3"/>
    <w:rsid w:val="00FF479D"/>
    <w:rsid w:val="00FF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E15B9C"/>
  <w15:chartTrackingRefBased/>
  <w15:docId w15:val="{3F965DAA-1A3E-4D84-BAED-DB510BDF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6420"/>
    <w:pPr>
      <w:widowControl w:val="0"/>
      <w:autoSpaceDE w:val="0"/>
      <w:autoSpaceDN w:val="0"/>
      <w:adjustRightInd w:val="0"/>
      <w:spacing w:line="360" w:lineRule="atLeast"/>
      <w:jc w:val="both"/>
    </w:pPr>
    <w:rPr>
      <w:rFonts w:ascii="ＭＳ 明朝" w:hAnsi="Times New Roman"/>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3"/>
        <w:tab w:val="right" w:pos="8505"/>
      </w:tabs>
    </w:pPr>
    <w:rPr>
      <w:lang w:val="x-none" w:eastAsia="x-none"/>
    </w:rPr>
  </w:style>
  <w:style w:type="paragraph" w:styleId="a5">
    <w:name w:val="header"/>
    <w:basedOn w:val="a"/>
    <w:link w:val="a6"/>
    <w:uiPriority w:val="99"/>
    <w:pPr>
      <w:tabs>
        <w:tab w:val="center" w:pos="4253"/>
        <w:tab w:val="right" w:pos="8505"/>
      </w:tabs>
    </w:pPr>
  </w:style>
  <w:style w:type="paragraph" w:styleId="a7">
    <w:name w:val="Body Text Indent"/>
    <w:basedOn w:val="a"/>
    <w:pPr>
      <w:ind w:left="240"/>
    </w:pPr>
  </w:style>
  <w:style w:type="paragraph" w:styleId="2">
    <w:name w:val="Body Text Indent 2"/>
    <w:basedOn w:val="a"/>
    <w:pPr>
      <w:ind w:left="480" w:hanging="240"/>
    </w:pPr>
  </w:style>
  <w:style w:type="paragraph" w:styleId="3">
    <w:name w:val="Body Text Indent 3"/>
    <w:basedOn w:val="a"/>
    <w:pPr>
      <w:ind w:left="240" w:firstLine="240"/>
    </w:pPr>
  </w:style>
  <w:style w:type="paragraph" w:styleId="a8">
    <w:name w:val="Body Text"/>
    <w:basedOn w:val="a"/>
    <w:pPr>
      <w:autoSpaceDE/>
      <w:autoSpaceDN/>
      <w:adjustRightInd/>
      <w:spacing w:line="240" w:lineRule="exact"/>
    </w:pPr>
    <w:rPr>
      <w:rFonts w:ascii="ＭＳ ゴシック" w:eastAsia="ＭＳ ゴシック" w:hAnsi="ＭＳ ゴシック"/>
      <w:kern w:val="2"/>
      <w:sz w:val="18"/>
      <w:szCs w:val="24"/>
    </w:rPr>
  </w:style>
  <w:style w:type="character" w:styleId="a9">
    <w:name w:val="page number"/>
    <w:basedOn w:val="a0"/>
    <w:rsid w:val="006E5443"/>
  </w:style>
  <w:style w:type="paragraph" w:styleId="aa">
    <w:name w:val="Balloon Text"/>
    <w:basedOn w:val="a"/>
    <w:semiHidden/>
    <w:rsid w:val="00B70DB3"/>
    <w:rPr>
      <w:rFonts w:ascii="Arial" w:eastAsia="ＭＳ ゴシック" w:hAnsi="Arial"/>
      <w:sz w:val="18"/>
      <w:szCs w:val="18"/>
    </w:rPr>
  </w:style>
  <w:style w:type="character" w:styleId="ab">
    <w:name w:val="annotation reference"/>
    <w:semiHidden/>
    <w:rsid w:val="00D544AE"/>
    <w:rPr>
      <w:sz w:val="18"/>
      <w:szCs w:val="18"/>
    </w:rPr>
  </w:style>
  <w:style w:type="paragraph" w:styleId="ac">
    <w:name w:val="annotation text"/>
    <w:basedOn w:val="a"/>
    <w:semiHidden/>
    <w:rsid w:val="00D544AE"/>
    <w:pPr>
      <w:jc w:val="left"/>
    </w:pPr>
  </w:style>
  <w:style w:type="paragraph" w:styleId="ad">
    <w:name w:val="annotation subject"/>
    <w:basedOn w:val="ac"/>
    <w:next w:val="ac"/>
    <w:semiHidden/>
    <w:rsid w:val="00D544AE"/>
    <w:rPr>
      <w:b/>
      <w:bCs/>
    </w:rPr>
  </w:style>
  <w:style w:type="paragraph" w:styleId="ae">
    <w:name w:val="Revision"/>
    <w:hidden/>
    <w:uiPriority w:val="99"/>
    <w:semiHidden/>
    <w:rsid w:val="00FC5073"/>
    <w:rPr>
      <w:rFonts w:ascii="ＭＳ 明朝" w:hAnsi="Times New Roman"/>
      <w:sz w:val="24"/>
    </w:rPr>
  </w:style>
  <w:style w:type="character" w:styleId="af">
    <w:name w:val="Strong"/>
    <w:uiPriority w:val="22"/>
    <w:qFormat/>
    <w:rsid w:val="00EC362E"/>
    <w:rPr>
      <w:b/>
      <w:bCs/>
    </w:rPr>
  </w:style>
  <w:style w:type="character" w:customStyle="1" w:styleId="a4">
    <w:name w:val="フッター (文字)"/>
    <w:link w:val="a3"/>
    <w:uiPriority w:val="99"/>
    <w:rsid w:val="004B6092"/>
    <w:rPr>
      <w:rFonts w:ascii="ＭＳ 明朝" w:hAnsi="Times New Roman"/>
      <w:sz w:val="24"/>
    </w:rPr>
  </w:style>
  <w:style w:type="character" w:customStyle="1" w:styleId="a6">
    <w:name w:val="ヘッダー (文字)"/>
    <w:link w:val="a5"/>
    <w:uiPriority w:val="99"/>
    <w:rsid w:val="00612ECE"/>
    <w:rPr>
      <w:rFonts w:ascii="ＭＳ 明朝"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9050">
      <w:bodyDiv w:val="1"/>
      <w:marLeft w:val="0"/>
      <w:marRight w:val="0"/>
      <w:marTop w:val="0"/>
      <w:marBottom w:val="0"/>
      <w:divBdr>
        <w:top w:val="none" w:sz="0" w:space="0" w:color="auto"/>
        <w:left w:val="none" w:sz="0" w:space="0" w:color="auto"/>
        <w:bottom w:val="none" w:sz="0" w:space="0" w:color="auto"/>
        <w:right w:val="none" w:sz="0" w:space="0" w:color="auto"/>
      </w:divBdr>
      <w:divsChild>
        <w:div w:id="1576163648">
          <w:marLeft w:val="0"/>
          <w:marRight w:val="0"/>
          <w:marTop w:val="0"/>
          <w:marBottom w:val="0"/>
          <w:divBdr>
            <w:top w:val="none" w:sz="0" w:space="0" w:color="auto"/>
            <w:left w:val="none" w:sz="0" w:space="0" w:color="auto"/>
            <w:bottom w:val="none" w:sz="0" w:space="0" w:color="auto"/>
            <w:right w:val="none" w:sz="0" w:space="0" w:color="auto"/>
          </w:divBdr>
          <w:divsChild>
            <w:div w:id="1806895844">
              <w:marLeft w:val="0"/>
              <w:marRight w:val="0"/>
              <w:marTop w:val="0"/>
              <w:marBottom w:val="0"/>
              <w:divBdr>
                <w:top w:val="none" w:sz="0" w:space="0" w:color="auto"/>
                <w:left w:val="none" w:sz="0" w:space="0" w:color="auto"/>
                <w:bottom w:val="none" w:sz="0" w:space="0" w:color="auto"/>
                <w:right w:val="none" w:sz="0" w:space="0" w:color="auto"/>
              </w:divBdr>
              <w:divsChild>
                <w:div w:id="403263953">
                  <w:marLeft w:val="0"/>
                  <w:marRight w:val="0"/>
                  <w:marTop w:val="0"/>
                  <w:marBottom w:val="0"/>
                  <w:divBdr>
                    <w:top w:val="single" w:sz="6" w:space="0" w:color="E6E6E6"/>
                    <w:left w:val="none" w:sz="0" w:space="0" w:color="auto"/>
                    <w:bottom w:val="none" w:sz="0" w:space="0" w:color="auto"/>
                    <w:right w:val="none" w:sz="0" w:space="0" w:color="auto"/>
                  </w:divBdr>
                  <w:divsChild>
                    <w:div w:id="760102046">
                      <w:marLeft w:val="0"/>
                      <w:marRight w:val="0"/>
                      <w:marTop w:val="0"/>
                      <w:marBottom w:val="0"/>
                      <w:divBdr>
                        <w:top w:val="none" w:sz="0" w:space="0" w:color="auto"/>
                        <w:left w:val="none" w:sz="0" w:space="0" w:color="auto"/>
                        <w:bottom w:val="none" w:sz="0" w:space="0" w:color="auto"/>
                        <w:right w:val="none" w:sz="0" w:space="0" w:color="auto"/>
                      </w:divBdr>
                      <w:divsChild>
                        <w:div w:id="94987149">
                          <w:marLeft w:val="0"/>
                          <w:marRight w:val="0"/>
                          <w:marTop w:val="0"/>
                          <w:marBottom w:val="0"/>
                          <w:divBdr>
                            <w:top w:val="none" w:sz="0" w:space="0" w:color="auto"/>
                            <w:left w:val="none" w:sz="0" w:space="0" w:color="auto"/>
                            <w:bottom w:val="none" w:sz="0" w:space="0" w:color="auto"/>
                            <w:right w:val="none" w:sz="0" w:space="0" w:color="auto"/>
                          </w:divBdr>
                          <w:divsChild>
                            <w:div w:id="2143037907">
                              <w:marLeft w:val="0"/>
                              <w:marRight w:val="0"/>
                              <w:marTop w:val="0"/>
                              <w:marBottom w:val="0"/>
                              <w:divBdr>
                                <w:top w:val="none" w:sz="0" w:space="0" w:color="auto"/>
                                <w:left w:val="none" w:sz="0" w:space="0" w:color="auto"/>
                                <w:bottom w:val="none" w:sz="0" w:space="0" w:color="auto"/>
                                <w:right w:val="none" w:sz="0" w:space="0" w:color="auto"/>
                              </w:divBdr>
                              <w:divsChild>
                                <w:div w:id="1840391854">
                                  <w:marLeft w:val="0"/>
                                  <w:marRight w:val="0"/>
                                  <w:marTop w:val="0"/>
                                  <w:marBottom w:val="0"/>
                                  <w:divBdr>
                                    <w:top w:val="none" w:sz="0" w:space="0" w:color="auto"/>
                                    <w:left w:val="none" w:sz="0" w:space="0" w:color="auto"/>
                                    <w:bottom w:val="none" w:sz="0" w:space="0" w:color="auto"/>
                                    <w:right w:val="none" w:sz="0" w:space="0" w:color="auto"/>
                                  </w:divBdr>
                                  <w:divsChild>
                                    <w:div w:id="436022745">
                                      <w:marLeft w:val="0"/>
                                      <w:marRight w:val="0"/>
                                      <w:marTop w:val="0"/>
                                      <w:marBottom w:val="0"/>
                                      <w:divBdr>
                                        <w:top w:val="none" w:sz="0" w:space="0" w:color="auto"/>
                                        <w:left w:val="none" w:sz="0" w:space="0" w:color="auto"/>
                                        <w:bottom w:val="none" w:sz="0" w:space="0" w:color="auto"/>
                                        <w:right w:val="none" w:sz="0" w:space="0" w:color="auto"/>
                                      </w:divBdr>
                                      <w:divsChild>
                                        <w:div w:id="1859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025697">
      <w:bodyDiv w:val="1"/>
      <w:marLeft w:val="0"/>
      <w:marRight w:val="0"/>
      <w:marTop w:val="0"/>
      <w:marBottom w:val="0"/>
      <w:divBdr>
        <w:top w:val="none" w:sz="0" w:space="0" w:color="auto"/>
        <w:left w:val="none" w:sz="0" w:space="0" w:color="auto"/>
        <w:bottom w:val="none" w:sz="0" w:space="0" w:color="auto"/>
        <w:right w:val="none" w:sz="0" w:space="0" w:color="auto"/>
      </w:divBdr>
    </w:div>
    <w:div w:id="1797484840">
      <w:bodyDiv w:val="1"/>
      <w:marLeft w:val="0"/>
      <w:marRight w:val="0"/>
      <w:marTop w:val="0"/>
      <w:marBottom w:val="0"/>
      <w:divBdr>
        <w:top w:val="none" w:sz="0" w:space="0" w:color="auto"/>
        <w:left w:val="none" w:sz="0" w:space="0" w:color="auto"/>
        <w:bottom w:val="none" w:sz="0" w:space="0" w:color="auto"/>
        <w:right w:val="none" w:sz="0" w:space="0" w:color="auto"/>
      </w:divBdr>
      <w:divsChild>
        <w:div w:id="1922449322">
          <w:marLeft w:val="0"/>
          <w:marRight w:val="0"/>
          <w:marTop w:val="0"/>
          <w:marBottom w:val="0"/>
          <w:divBdr>
            <w:top w:val="none" w:sz="0" w:space="0" w:color="auto"/>
            <w:left w:val="none" w:sz="0" w:space="0" w:color="auto"/>
            <w:bottom w:val="none" w:sz="0" w:space="0" w:color="auto"/>
            <w:right w:val="none" w:sz="0" w:space="0" w:color="auto"/>
          </w:divBdr>
          <w:divsChild>
            <w:div w:id="1949267589">
              <w:marLeft w:val="0"/>
              <w:marRight w:val="0"/>
              <w:marTop w:val="0"/>
              <w:marBottom w:val="0"/>
              <w:divBdr>
                <w:top w:val="none" w:sz="0" w:space="0" w:color="auto"/>
                <w:left w:val="none" w:sz="0" w:space="0" w:color="auto"/>
                <w:bottom w:val="none" w:sz="0" w:space="0" w:color="auto"/>
                <w:right w:val="none" w:sz="0" w:space="0" w:color="auto"/>
              </w:divBdr>
              <w:divsChild>
                <w:div w:id="1349480499">
                  <w:marLeft w:val="0"/>
                  <w:marRight w:val="0"/>
                  <w:marTop w:val="0"/>
                  <w:marBottom w:val="0"/>
                  <w:divBdr>
                    <w:top w:val="single" w:sz="6" w:space="0" w:color="E6E6E6"/>
                    <w:left w:val="none" w:sz="0" w:space="0" w:color="auto"/>
                    <w:bottom w:val="none" w:sz="0" w:space="0" w:color="auto"/>
                    <w:right w:val="none" w:sz="0" w:space="0" w:color="auto"/>
                  </w:divBdr>
                  <w:divsChild>
                    <w:div w:id="446049909">
                      <w:marLeft w:val="0"/>
                      <w:marRight w:val="0"/>
                      <w:marTop w:val="0"/>
                      <w:marBottom w:val="0"/>
                      <w:divBdr>
                        <w:top w:val="none" w:sz="0" w:space="0" w:color="auto"/>
                        <w:left w:val="none" w:sz="0" w:space="0" w:color="auto"/>
                        <w:bottom w:val="none" w:sz="0" w:space="0" w:color="auto"/>
                        <w:right w:val="none" w:sz="0" w:space="0" w:color="auto"/>
                      </w:divBdr>
                      <w:divsChild>
                        <w:div w:id="1004361034">
                          <w:marLeft w:val="0"/>
                          <w:marRight w:val="0"/>
                          <w:marTop w:val="0"/>
                          <w:marBottom w:val="0"/>
                          <w:divBdr>
                            <w:top w:val="none" w:sz="0" w:space="0" w:color="auto"/>
                            <w:left w:val="none" w:sz="0" w:space="0" w:color="auto"/>
                            <w:bottom w:val="none" w:sz="0" w:space="0" w:color="auto"/>
                            <w:right w:val="none" w:sz="0" w:space="0" w:color="auto"/>
                          </w:divBdr>
                          <w:divsChild>
                            <w:div w:id="1230534649">
                              <w:marLeft w:val="0"/>
                              <w:marRight w:val="0"/>
                              <w:marTop w:val="0"/>
                              <w:marBottom w:val="0"/>
                              <w:divBdr>
                                <w:top w:val="none" w:sz="0" w:space="0" w:color="auto"/>
                                <w:left w:val="none" w:sz="0" w:space="0" w:color="auto"/>
                                <w:bottom w:val="none" w:sz="0" w:space="0" w:color="auto"/>
                                <w:right w:val="none" w:sz="0" w:space="0" w:color="auto"/>
                              </w:divBdr>
                              <w:divsChild>
                                <w:div w:id="1189029706">
                                  <w:marLeft w:val="0"/>
                                  <w:marRight w:val="0"/>
                                  <w:marTop w:val="0"/>
                                  <w:marBottom w:val="0"/>
                                  <w:divBdr>
                                    <w:top w:val="none" w:sz="0" w:space="0" w:color="auto"/>
                                    <w:left w:val="none" w:sz="0" w:space="0" w:color="auto"/>
                                    <w:bottom w:val="none" w:sz="0" w:space="0" w:color="auto"/>
                                    <w:right w:val="none" w:sz="0" w:space="0" w:color="auto"/>
                                  </w:divBdr>
                                  <w:divsChild>
                                    <w:div w:id="1739018518">
                                      <w:marLeft w:val="0"/>
                                      <w:marRight w:val="0"/>
                                      <w:marTop w:val="0"/>
                                      <w:marBottom w:val="0"/>
                                      <w:divBdr>
                                        <w:top w:val="none" w:sz="0" w:space="0" w:color="auto"/>
                                        <w:left w:val="none" w:sz="0" w:space="0" w:color="auto"/>
                                        <w:bottom w:val="none" w:sz="0" w:space="0" w:color="auto"/>
                                        <w:right w:val="none" w:sz="0" w:space="0" w:color="auto"/>
                                      </w:divBdr>
                                      <w:divsChild>
                                        <w:div w:id="1698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103671">
      <w:bodyDiv w:val="1"/>
      <w:marLeft w:val="0"/>
      <w:marRight w:val="0"/>
      <w:marTop w:val="0"/>
      <w:marBottom w:val="0"/>
      <w:divBdr>
        <w:top w:val="none" w:sz="0" w:space="0" w:color="auto"/>
        <w:left w:val="none" w:sz="0" w:space="0" w:color="auto"/>
        <w:bottom w:val="none" w:sz="0" w:space="0" w:color="auto"/>
        <w:right w:val="none" w:sz="0" w:space="0" w:color="auto"/>
      </w:divBdr>
      <w:divsChild>
        <w:div w:id="1099450650">
          <w:marLeft w:val="0"/>
          <w:marRight w:val="0"/>
          <w:marTop w:val="0"/>
          <w:marBottom w:val="0"/>
          <w:divBdr>
            <w:top w:val="none" w:sz="0" w:space="0" w:color="auto"/>
            <w:left w:val="none" w:sz="0" w:space="0" w:color="auto"/>
            <w:bottom w:val="none" w:sz="0" w:space="0" w:color="auto"/>
            <w:right w:val="none" w:sz="0" w:space="0" w:color="auto"/>
          </w:divBdr>
          <w:divsChild>
            <w:div w:id="1835025254">
              <w:marLeft w:val="0"/>
              <w:marRight w:val="0"/>
              <w:marTop w:val="0"/>
              <w:marBottom w:val="0"/>
              <w:divBdr>
                <w:top w:val="none" w:sz="0" w:space="0" w:color="auto"/>
                <w:left w:val="none" w:sz="0" w:space="0" w:color="auto"/>
                <w:bottom w:val="none" w:sz="0" w:space="0" w:color="auto"/>
                <w:right w:val="none" w:sz="0" w:space="0" w:color="auto"/>
              </w:divBdr>
              <w:divsChild>
                <w:div w:id="873813881">
                  <w:marLeft w:val="0"/>
                  <w:marRight w:val="0"/>
                  <w:marTop w:val="0"/>
                  <w:marBottom w:val="300"/>
                  <w:divBdr>
                    <w:top w:val="none" w:sz="0" w:space="0" w:color="auto"/>
                    <w:left w:val="none" w:sz="0" w:space="0" w:color="auto"/>
                    <w:bottom w:val="none" w:sz="0" w:space="0" w:color="auto"/>
                    <w:right w:val="none" w:sz="0" w:space="0" w:color="auto"/>
                  </w:divBdr>
                  <w:divsChild>
                    <w:div w:id="970011663">
                      <w:marLeft w:val="0"/>
                      <w:marRight w:val="0"/>
                      <w:marTop w:val="0"/>
                      <w:marBottom w:val="0"/>
                      <w:divBdr>
                        <w:top w:val="none" w:sz="0" w:space="0" w:color="auto"/>
                        <w:left w:val="none" w:sz="0" w:space="0" w:color="auto"/>
                        <w:bottom w:val="none" w:sz="0" w:space="0" w:color="auto"/>
                        <w:right w:val="none" w:sz="0" w:space="0" w:color="auto"/>
                      </w:divBdr>
                      <w:divsChild>
                        <w:div w:id="1107046471">
                          <w:marLeft w:val="0"/>
                          <w:marRight w:val="0"/>
                          <w:marTop w:val="360"/>
                          <w:marBottom w:val="0"/>
                          <w:divBdr>
                            <w:top w:val="single" w:sz="12" w:space="24" w:color="9C4836"/>
                            <w:left w:val="none" w:sz="0" w:space="0" w:color="auto"/>
                            <w:bottom w:val="single" w:sz="6" w:space="30" w:color="C8C8C8"/>
                            <w:right w:val="none" w:sz="0" w:space="0" w:color="auto"/>
                          </w:divBdr>
                          <w:divsChild>
                            <w:div w:id="422410562">
                              <w:marLeft w:val="0"/>
                              <w:marRight w:val="0"/>
                              <w:marTop w:val="240"/>
                              <w:marBottom w:val="240"/>
                              <w:divBdr>
                                <w:top w:val="none" w:sz="0" w:space="0" w:color="auto"/>
                                <w:left w:val="none" w:sz="0" w:space="0" w:color="auto"/>
                                <w:bottom w:val="none" w:sz="0" w:space="0" w:color="auto"/>
                                <w:right w:val="none" w:sz="0" w:space="0" w:color="auto"/>
                              </w:divBdr>
                            </w:div>
                            <w:div w:id="1977487600">
                              <w:marLeft w:val="0"/>
                              <w:marRight w:val="0"/>
                              <w:marTop w:val="360"/>
                              <w:marBottom w:val="0"/>
                              <w:divBdr>
                                <w:top w:val="single" w:sz="12" w:space="0" w:color="9C4836"/>
                                <w:left w:val="none" w:sz="0" w:space="0" w:color="auto"/>
                                <w:bottom w:val="none" w:sz="0" w:space="0" w:color="auto"/>
                                <w:right w:val="none" w:sz="0" w:space="0" w:color="auto"/>
                              </w:divBdr>
                              <w:divsChild>
                                <w:div w:id="458957623">
                                  <w:marLeft w:val="0"/>
                                  <w:marRight w:val="0"/>
                                  <w:marTop w:val="420"/>
                                  <w:marBottom w:val="0"/>
                                  <w:divBdr>
                                    <w:top w:val="none" w:sz="0" w:space="0" w:color="auto"/>
                                    <w:left w:val="none" w:sz="0" w:space="0" w:color="auto"/>
                                    <w:bottom w:val="none" w:sz="0" w:space="0" w:color="auto"/>
                                    <w:right w:val="none" w:sz="0" w:space="0" w:color="auto"/>
                                  </w:divBdr>
                                  <w:divsChild>
                                    <w:div w:id="608855204">
                                      <w:marLeft w:val="0"/>
                                      <w:marRight w:val="0"/>
                                      <w:marTop w:val="0"/>
                                      <w:marBottom w:val="0"/>
                                      <w:divBdr>
                                        <w:top w:val="none" w:sz="0" w:space="0" w:color="auto"/>
                                        <w:left w:val="none" w:sz="0" w:space="0" w:color="auto"/>
                                        <w:bottom w:val="none" w:sz="0" w:space="0" w:color="auto"/>
                                        <w:right w:val="none" w:sz="0" w:space="0" w:color="auto"/>
                                      </w:divBdr>
                                      <w:divsChild>
                                        <w:div w:id="206032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1E8B-2442-4BA9-9E69-99901A7A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1474</Words>
  <Characters>8404</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自動預払機等の相互利用に関する契約書</vt:lpstr>
      <vt:lpstr>自動預払機等の相互利用に関する契約書</vt:lpstr>
    </vt:vector>
  </TitlesOfParts>
  <Company>郵政省</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自動預払機等の相互利用に関する契約書</dc:title>
  <dc:subject/>
  <dc:creator>NRI</dc:creator>
  <cp:keywords/>
  <dc:description/>
  <cp:lastModifiedBy>Sato, Toshiya[佐藤 俊也]</cp:lastModifiedBy>
  <cp:revision>4</cp:revision>
  <cp:lastPrinted>2016-05-27T08:12:00Z</cp:lastPrinted>
  <dcterms:created xsi:type="dcterms:W3CDTF">2023-10-06T01:20:00Z</dcterms:created>
  <dcterms:modified xsi:type="dcterms:W3CDTF">2023-10-06T01:20:00Z</dcterms:modified>
</cp:coreProperties>
</file>