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5F0ECE83" w:rsidR="00EB3668" w:rsidRPr="00CE1FB7" w:rsidRDefault="00031FFE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別紙３</w:t>
      </w:r>
    </w:p>
    <w:p w14:paraId="2262BF03" w14:textId="77777777" w:rsidR="00EB3668" w:rsidRPr="00CE1FB7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CE1FB7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0D8FC5DC" w:rsidR="00EB3668" w:rsidRPr="00CE1FB7" w:rsidRDefault="00031FFE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九州</w:t>
      </w:r>
      <w:r w:rsidR="00EB3668" w:rsidRPr="00CE1FB7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FA648D6" w:rsidR="00EB3668" w:rsidRPr="00CE1FB7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031FFE" w:rsidRPr="00CE1FB7">
        <w:rPr>
          <w:rFonts w:ascii="ＭＳ ゴシック" w:hAnsi="ＭＳ ゴシック" w:cs="メイリオ" w:hint="eastAsia"/>
          <w:kern w:val="0"/>
          <w:szCs w:val="24"/>
        </w:rPr>
        <w:t>吉成　安恵</w:t>
      </w:r>
    </w:p>
    <w:p w14:paraId="3607B9D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CE1FB7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74F8AE45" w:rsidR="00EB3668" w:rsidRPr="00CE1FB7" w:rsidRDefault="00CE1FB7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hint="eastAsia"/>
        </w:rPr>
        <w:t>20</w:t>
      </w:r>
      <w:r w:rsidRPr="00CE1FB7">
        <w:rPr>
          <w:rFonts w:ascii="ＭＳ ゴシック" w:hAnsi="ＭＳ ゴシック"/>
        </w:rPr>
        <w:t>22</w:t>
      </w:r>
      <w:r w:rsidRPr="00CE1FB7">
        <w:rPr>
          <w:rFonts w:ascii="ＭＳ ゴシック" w:hAnsi="ＭＳ ゴシック" w:hint="eastAsia"/>
        </w:rPr>
        <w:t>-2024年度課題別研修「産業界の要望に応える電気電子分野人材の育成～大学、TVET機関ディプロマコース教員／指導員向け～」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 w:rsidRPr="00CE1FB7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CE1FB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CE1FB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CE1FB7" w:rsidRDefault="00EB3668" w:rsidP="00EB3668">
      <w:pPr>
        <w:rPr>
          <w:rFonts w:ascii="ＭＳ ゴシック" w:hAnsi="ＭＳ ゴシック"/>
          <w:szCs w:val="24"/>
        </w:rPr>
      </w:pPr>
    </w:p>
    <w:p w14:paraId="0FEF9367" w14:textId="617F48EF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１　</w:t>
      </w:r>
      <w:r w:rsidR="006138CB" w:rsidRPr="00CE1FB7">
        <w:rPr>
          <w:rFonts w:ascii="ＭＳ ゴシック" w:hAnsi="ＭＳ ゴシック" w:cs="メイリオ" w:hint="eastAsia"/>
          <w:szCs w:val="24"/>
        </w:rPr>
        <w:t>全省庁統一資格（令和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B146D0" w:rsidRPr="00CE1FB7">
        <w:rPr>
          <w:rFonts w:ascii="ＭＳ ゴシック" w:hAnsi="ＭＳ ゴシック" w:cs="メイリオ"/>
          <w:szCs w:val="24"/>
        </w:rPr>
        <w:t>1</w:t>
      </w:r>
      <w:r w:rsidR="00B146D0" w:rsidRPr="00CE1FB7">
        <w:rPr>
          <w:rFonts w:ascii="ＭＳ ゴシック" w:hAnsi="ＭＳ ゴシック" w:cs="メイリオ" w:hint="eastAsia"/>
          <w:szCs w:val="24"/>
        </w:rPr>
        <w:t>・02・03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58E3FC38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２　</w:t>
      </w:r>
      <w:r w:rsidR="006138CB" w:rsidRPr="00CE1FB7">
        <w:rPr>
          <w:rFonts w:ascii="ＭＳ ゴシック" w:hAnsi="ＭＳ ゴシック" w:cs="メイリオ" w:hint="eastAsia"/>
          <w:szCs w:val="24"/>
        </w:rPr>
        <w:t>添付資料（</w:t>
      </w:r>
      <w:commentRangeStart w:id="0"/>
      <w:r w:rsidR="006138CB" w:rsidRPr="00CE1FB7">
        <w:rPr>
          <w:rFonts w:ascii="ＭＳ ゴシック" w:hAnsi="ＭＳ ゴシック" w:cs="メイリオ" w:hint="eastAsia"/>
          <w:szCs w:val="24"/>
        </w:rPr>
        <w:t>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B146D0" w:rsidRPr="00CE1FB7">
        <w:rPr>
          <w:rFonts w:ascii="ＭＳ ゴシック" w:hAnsi="ＭＳ ゴシック" w:cs="メイリオ"/>
          <w:szCs w:val="24"/>
        </w:rPr>
        <w:t>1</w:t>
      </w:r>
      <w:r w:rsidR="00B146D0" w:rsidRPr="00CE1FB7">
        <w:rPr>
          <w:rFonts w:ascii="ＭＳ ゴシック" w:hAnsi="ＭＳ ゴシック" w:cs="メイリオ" w:hint="eastAsia"/>
          <w:szCs w:val="24"/>
        </w:rPr>
        <w:t>・02・03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年度全省庁統一資格を有していない場合</w:t>
      </w:r>
      <w:commentRangeEnd w:id="0"/>
      <w:r w:rsidR="00F06C6D" w:rsidRPr="00CE1FB7">
        <w:rPr>
          <w:rStyle w:val="afb"/>
          <w:rFonts w:ascii="ＭＳ ゴシック" w:hAnsi="ＭＳ ゴシック"/>
        </w:rPr>
        <w:commentReference w:id="0"/>
      </w:r>
      <w:r w:rsidR="006138CB" w:rsidRPr="00CE1FB7">
        <w:rPr>
          <w:rFonts w:ascii="ＭＳ ゴシック" w:hAnsi="ＭＳ ゴシック" w:cs="メイリオ" w:hint="eastAsia"/>
          <w:szCs w:val="24"/>
        </w:rPr>
        <w:t>）</w:t>
      </w:r>
    </w:p>
    <w:p w14:paraId="1F7A6D88" w14:textId="7CEED8A4" w:rsidR="006138CB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（１）</w:t>
      </w:r>
      <w:r w:rsidR="006138CB" w:rsidRPr="00CE1FB7">
        <w:rPr>
          <w:rFonts w:ascii="ＭＳ ゴシック" w:hAnsi="ＭＳ ゴシック" w:cs="メイリオ" w:hint="eastAsia"/>
          <w:szCs w:val="24"/>
        </w:rPr>
        <w:t>組織概要</w:t>
      </w:r>
    </w:p>
    <w:p w14:paraId="58A4F501" w14:textId="77777777" w:rsidR="008E3BA9" w:rsidRPr="00CE1FB7" w:rsidRDefault="006138CB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</w:p>
    <w:p w14:paraId="6619F665" w14:textId="102FA2E0" w:rsidR="006138CB" w:rsidRPr="00CE1FB7" w:rsidRDefault="00EB3668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/>
          <w:szCs w:val="24"/>
        </w:rPr>
        <w:br/>
      </w:r>
      <w:r w:rsidR="006138CB" w:rsidRPr="00CE1FB7">
        <w:rPr>
          <w:rFonts w:ascii="ＭＳ ゴシック" w:hAnsi="ＭＳ ゴシック" w:cs="メイリオ" w:hint="eastAsia"/>
          <w:szCs w:val="24"/>
        </w:rPr>
        <w:t>（２）</w:t>
      </w:r>
      <w:r w:rsidRPr="00CE1FB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Pr="00CE1FB7">
        <w:rPr>
          <w:rFonts w:ascii="ＭＳ ゴシック" w:hAnsi="ＭＳ ゴシック" w:cs="メイリオ" w:hint="eastAsia"/>
          <w:szCs w:val="24"/>
        </w:rPr>
        <w:t>日から</w:t>
      </w:r>
    </w:p>
    <w:p w14:paraId="6BB040B9" w14:textId="6AFC24BA" w:rsidR="00EB3668" w:rsidRPr="00CE1FB7" w:rsidRDefault="00EB3668" w:rsidP="00EA5B11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281B3409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（３）</w:t>
      </w:r>
      <w:r w:rsidR="00EB3668" w:rsidRPr="00CE1FB7">
        <w:rPr>
          <w:rFonts w:ascii="ＭＳ ゴシック" w:hAnsi="ＭＳ ゴシック" w:cs="メイリオ" w:hint="eastAsia"/>
          <w:szCs w:val="24"/>
        </w:rPr>
        <w:t>財務諸表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</w:t>
      </w:r>
      <w:r w:rsidR="00F06C6D" w:rsidRPr="00CE1FB7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CE1FB7">
        <w:rPr>
          <w:rFonts w:ascii="ＭＳ ゴシック" w:hAnsi="ＭＳ ゴシック" w:cs="メイリオ" w:hint="eastAsia"/>
          <w:szCs w:val="24"/>
        </w:rPr>
        <w:t>）</w:t>
      </w:r>
      <w:r w:rsidR="000D3F1F" w:rsidRPr="00CE1FB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0725DE86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（４）</w:t>
      </w:r>
      <w:r w:rsidR="00EB3668" w:rsidRPr="00CE1FB7">
        <w:rPr>
          <w:rFonts w:ascii="ＭＳ ゴシック" w:hAnsi="ＭＳ ゴシック" w:cs="メイリオ" w:hint="eastAsia"/>
          <w:szCs w:val="24"/>
        </w:rPr>
        <w:t>納税証明書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（その3の3、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="00EB3668" w:rsidRPr="00CE1FB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16BB46E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（２）その他の要件：</w:t>
      </w:r>
      <w:r w:rsidRPr="00CE1FB7">
        <w:rPr>
          <w:rFonts w:ascii="ＭＳ ゴシック" w:hAnsi="ＭＳ ゴシック" w:cs="メイリオ"/>
          <w:szCs w:val="24"/>
        </w:rPr>
        <w:br/>
      </w:r>
      <w:r w:rsidRPr="00CE1FB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Pr="00CE1FB7" w:rsidRDefault="00EB3668" w:rsidP="008E3BA9">
      <w:pPr>
        <w:spacing w:line="360" w:lineRule="exact"/>
        <w:jc w:val="right"/>
        <w:rPr>
          <w:rFonts w:ascii="ＭＳ ゴシック" w:hAnsi="ＭＳ ゴシック"/>
        </w:rPr>
      </w:pPr>
      <w:r w:rsidRPr="00CE1FB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CE1FB7" w:rsidRDefault="00515A45" w:rsidP="000A305B">
      <w:pPr>
        <w:rPr>
          <w:rFonts w:ascii="ＭＳ ゴシック" w:hAnsi="ＭＳ ゴシック"/>
        </w:rPr>
      </w:pPr>
    </w:p>
    <w:sectPr w:rsidR="00515A45" w:rsidRPr="00CE1FB7" w:rsidSect="00456C1C">
      <w:footerReference w:type="default" r:id="rId12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ガバナンス・平和構築部" w:date="2021-12-23T12:10:00Z" w:initials="J">
    <w:p w14:paraId="213D92A8" w14:textId="317F1582" w:rsidR="00C40C25" w:rsidRDefault="00C40C25">
      <w:pPr>
        <w:pStyle w:val="afc"/>
      </w:pPr>
      <w:r>
        <w:rPr>
          <w:rStyle w:val="afb"/>
        </w:rPr>
        <w:annotationRef/>
      </w:r>
      <w:r>
        <w:rPr>
          <w:rFonts w:hint="eastAsia"/>
        </w:rPr>
        <w:t>オプション：全省庁統一資格なしでも認めている場合は記載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3D92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76060" w16cex:dateUtc="2021-12-23T0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D92A8" w16cid:durableId="25C760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254F" w14:textId="77777777" w:rsidR="00276FE2" w:rsidRDefault="00276FE2" w:rsidP="006845EA">
      <w:r>
        <w:separator/>
      </w:r>
    </w:p>
  </w:endnote>
  <w:endnote w:type="continuationSeparator" w:id="0">
    <w:p w14:paraId="41031A4B" w14:textId="77777777" w:rsidR="00276FE2" w:rsidRDefault="00276FE2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35F2" w14:textId="77777777" w:rsidR="00276FE2" w:rsidRDefault="00276FE2" w:rsidP="006845EA">
      <w:r>
        <w:separator/>
      </w:r>
    </w:p>
  </w:footnote>
  <w:footnote w:type="continuationSeparator" w:id="0">
    <w:p w14:paraId="1D9B7C4A" w14:textId="77777777" w:rsidR="00276FE2" w:rsidRDefault="00276FE2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78"/>
  </w:num>
  <w:num w:numId="2">
    <w:abstractNumId w:val="9"/>
  </w:num>
  <w:num w:numId="3">
    <w:abstractNumId w:val="70"/>
  </w:num>
  <w:num w:numId="4">
    <w:abstractNumId w:val="51"/>
  </w:num>
  <w:num w:numId="5">
    <w:abstractNumId w:val="39"/>
  </w:num>
  <w:num w:numId="6">
    <w:abstractNumId w:val="34"/>
  </w:num>
  <w:num w:numId="7">
    <w:abstractNumId w:val="46"/>
  </w:num>
  <w:num w:numId="8">
    <w:abstractNumId w:val="60"/>
  </w:num>
  <w:num w:numId="9">
    <w:abstractNumId w:val="44"/>
  </w:num>
  <w:num w:numId="10">
    <w:abstractNumId w:val="41"/>
  </w:num>
  <w:num w:numId="11">
    <w:abstractNumId w:val="14"/>
  </w:num>
  <w:num w:numId="12">
    <w:abstractNumId w:val="80"/>
  </w:num>
  <w:num w:numId="13">
    <w:abstractNumId w:val="37"/>
  </w:num>
  <w:num w:numId="14">
    <w:abstractNumId w:val="17"/>
  </w:num>
  <w:num w:numId="15">
    <w:abstractNumId w:val="65"/>
  </w:num>
  <w:num w:numId="16">
    <w:abstractNumId w:val="81"/>
  </w:num>
  <w:num w:numId="17">
    <w:abstractNumId w:val="4"/>
  </w:num>
  <w:num w:numId="18">
    <w:abstractNumId w:val="1"/>
  </w:num>
  <w:num w:numId="19">
    <w:abstractNumId w:val="15"/>
  </w:num>
  <w:num w:numId="20">
    <w:abstractNumId w:val="38"/>
  </w:num>
  <w:num w:numId="21">
    <w:abstractNumId w:val="7"/>
  </w:num>
  <w:num w:numId="22">
    <w:abstractNumId w:val="68"/>
  </w:num>
  <w:num w:numId="23">
    <w:abstractNumId w:val="59"/>
  </w:num>
  <w:num w:numId="24">
    <w:abstractNumId w:val="22"/>
  </w:num>
  <w:num w:numId="25">
    <w:abstractNumId w:val="42"/>
  </w:num>
  <w:num w:numId="26">
    <w:abstractNumId w:val="11"/>
  </w:num>
  <w:num w:numId="27">
    <w:abstractNumId w:val="47"/>
  </w:num>
  <w:num w:numId="28">
    <w:abstractNumId w:val="61"/>
  </w:num>
  <w:num w:numId="29">
    <w:abstractNumId w:val="30"/>
  </w:num>
  <w:num w:numId="30">
    <w:abstractNumId w:val="75"/>
  </w:num>
  <w:num w:numId="31">
    <w:abstractNumId w:val="43"/>
  </w:num>
  <w:num w:numId="32">
    <w:abstractNumId w:val="13"/>
  </w:num>
  <w:num w:numId="33">
    <w:abstractNumId w:val="82"/>
  </w:num>
  <w:num w:numId="34">
    <w:abstractNumId w:val="40"/>
  </w:num>
  <w:num w:numId="35">
    <w:abstractNumId w:val="54"/>
  </w:num>
  <w:num w:numId="36">
    <w:abstractNumId w:val="6"/>
  </w:num>
  <w:num w:numId="37">
    <w:abstractNumId w:val="50"/>
  </w:num>
  <w:num w:numId="38">
    <w:abstractNumId w:val="56"/>
  </w:num>
  <w:num w:numId="39">
    <w:abstractNumId w:val="53"/>
  </w:num>
  <w:num w:numId="40">
    <w:abstractNumId w:val="62"/>
  </w:num>
  <w:num w:numId="41">
    <w:abstractNumId w:val="23"/>
  </w:num>
  <w:num w:numId="42">
    <w:abstractNumId w:val="55"/>
  </w:num>
  <w:num w:numId="43">
    <w:abstractNumId w:val="20"/>
  </w:num>
  <w:num w:numId="44">
    <w:abstractNumId w:val="52"/>
  </w:num>
  <w:num w:numId="45">
    <w:abstractNumId w:val="58"/>
  </w:num>
  <w:num w:numId="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"/>
  </w:num>
  <w:num w:numId="61">
    <w:abstractNumId w:val="33"/>
  </w:num>
  <w:num w:numId="62">
    <w:abstractNumId w:val="16"/>
  </w:num>
  <w:num w:numId="63">
    <w:abstractNumId w:val="18"/>
  </w:num>
  <w:num w:numId="64">
    <w:abstractNumId w:val="64"/>
  </w:num>
  <w:num w:numId="65">
    <w:abstractNumId w:val="73"/>
  </w:num>
  <w:num w:numId="66">
    <w:abstractNumId w:val="74"/>
  </w:num>
  <w:num w:numId="67">
    <w:abstractNumId w:val="25"/>
  </w:num>
  <w:num w:numId="68">
    <w:abstractNumId w:val="57"/>
  </w:num>
  <w:num w:numId="69">
    <w:abstractNumId w:val="83"/>
  </w:num>
  <w:num w:numId="70">
    <w:abstractNumId w:val="77"/>
  </w:num>
  <w:num w:numId="71">
    <w:abstractNumId w:val="0"/>
  </w:num>
  <w:num w:numId="72">
    <w:abstractNumId w:val="12"/>
  </w:num>
  <w:num w:numId="73">
    <w:abstractNumId w:val="35"/>
  </w:num>
  <w:num w:numId="74">
    <w:abstractNumId w:val="21"/>
  </w:num>
  <w:num w:numId="75">
    <w:abstractNumId w:val="72"/>
  </w:num>
  <w:num w:numId="76">
    <w:abstractNumId w:val="76"/>
  </w:num>
  <w:num w:numId="77">
    <w:abstractNumId w:val="32"/>
  </w:num>
  <w:num w:numId="78">
    <w:abstractNumId w:val="69"/>
  </w:num>
  <w:num w:numId="79">
    <w:abstractNumId w:val="79"/>
  </w:num>
  <w:num w:numId="80">
    <w:abstractNumId w:val="2"/>
  </w:num>
  <w:num w:numId="81">
    <w:abstractNumId w:val="27"/>
  </w:num>
  <w:num w:numId="82">
    <w:abstractNumId w:val="67"/>
  </w:num>
  <w:num w:numId="83">
    <w:abstractNumId w:val="28"/>
  </w:num>
  <w:num w:numId="84">
    <w:abstractNumId w:val="45"/>
  </w:num>
  <w:num w:numId="85">
    <w:abstractNumId w:val="3"/>
  </w:num>
  <w:num w:numId="86">
    <w:abstractNumId w:val="10"/>
  </w:num>
  <w:num w:numId="87">
    <w:abstractNumId w:val="31"/>
  </w:num>
  <w:num w:numId="88">
    <w:abstractNumId w:val="8"/>
  </w:num>
  <w:num w:numId="89">
    <w:abstractNumId w:val="26"/>
  </w:num>
  <w:num w:numId="90">
    <w:abstractNumId w:val="63"/>
  </w:num>
  <w:num w:numId="91">
    <w:abstractNumId w:val="19"/>
  </w:num>
  <w:num w:numId="92">
    <w:abstractNumId w:val="71"/>
  </w:num>
  <w:num w:numId="93">
    <w:abstractNumId w:val="24"/>
  </w:num>
  <w:num w:numId="94">
    <w:abstractNumId w:val="48"/>
  </w:num>
  <w:num w:numId="95">
    <w:abstractNumId w:val="49"/>
  </w:num>
  <w:num w:numId="96">
    <w:abstractNumId w:val="66"/>
  </w:num>
  <w:num w:numId="97">
    <w:abstractNumId w:val="36"/>
  </w:num>
  <w:num w:numId="98">
    <w:abstractNumId w:val="29"/>
  </w:num>
  <w:numIdMacAtCleanup w:val="9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ガバナンス・平和構築部">
    <w15:presenceInfo w15:providerId="None" w15:userId="ガバナンス・平和構築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comments="0" w:insDel="0" w:formatting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3DC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46D0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1FB7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ru v:ext="edit" colors="#ff9,#ff6"/>
    </o:shapedefaults>
    <o:shapelayout v:ext="edit">
      <o:idmap v:ext="edit" data="1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2FAF-B57A-486A-97D7-FFBD43D6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538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Tsunashima, Takashi[綱島 隆]</cp:lastModifiedBy>
  <cp:revision>2</cp:revision>
  <cp:lastPrinted>2022-01-21T05:56:00Z</cp:lastPrinted>
  <dcterms:created xsi:type="dcterms:W3CDTF">2022-02-28T05:54:00Z</dcterms:created>
  <dcterms:modified xsi:type="dcterms:W3CDTF">2022-02-28T05:54:00Z</dcterms:modified>
</cp:coreProperties>
</file>