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2BF03" w14:textId="4731F479" w:rsidR="00EB3668" w:rsidRPr="002D2819" w:rsidRDefault="002D2819" w:rsidP="002D2819">
      <w:pPr>
        <w:spacing w:line="360" w:lineRule="exact"/>
        <w:jc w:val="right"/>
        <w:rPr>
          <w:rFonts w:ascii="ＭＳ ゴシック" w:hAnsi="ＭＳ ゴシック"/>
          <w:color w:val="000000"/>
          <w:szCs w:val="24"/>
        </w:rPr>
      </w:pPr>
      <w:r w:rsidRPr="002D2819">
        <w:rPr>
          <w:rFonts w:ascii="ＭＳ ゴシック" w:hAnsi="ＭＳ ゴシック" w:hint="eastAsia"/>
          <w:color w:val="000000"/>
          <w:szCs w:val="24"/>
        </w:rPr>
        <w:t>別紙3</w:t>
      </w:r>
    </w:p>
    <w:p w14:paraId="627C99CD" w14:textId="77777777" w:rsidR="002D2819" w:rsidRDefault="002D2819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677BCAE0" w:rsidR="00EB3668" w:rsidRPr="000F5A10" w:rsidRDefault="009B634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149A21B9" w:rsidR="00EB3668" w:rsidRPr="000F5A10" w:rsidRDefault="009B634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B6348">
        <w:rPr>
          <w:rFonts w:ascii="ＭＳ ゴシック" w:hAnsi="ＭＳ ゴシック" w:cs="メイリオ" w:hint="eastAsia"/>
          <w:szCs w:val="24"/>
        </w:rPr>
        <w:t>北海道センター（帯広）</w:t>
      </w:r>
      <w:r w:rsidR="00EB3668" w:rsidRPr="000F5A10">
        <w:rPr>
          <w:rFonts w:ascii="ＭＳ ゴシック" w:hAnsi="ＭＳ ゴシック" w:cs="メイリオ" w:hint="eastAsia"/>
          <w:szCs w:val="24"/>
        </w:rPr>
        <w:t xml:space="preserve">　</w:t>
      </w:r>
      <w:r w:rsidRPr="009B6348">
        <w:rPr>
          <w:rFonts w:ascii="ＭＳ ゴシック" w:hAnsi="ＭＳ ゴシック" w:cs="メイリオ" w:hint="eastAsia"/>
          <w:szCs w:val="24"/>
        </w:rPr>
        <w:t>分任契約担当役</w:t>
      </w:r>
    </w:p>
    <w:p w14:paraId="77EC0EFB" w14:textId="123C1DE2" w:rsidR="00EB3668" w:rsidRPr="000F5A10" w:rsidRDefault="009B634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B6348">
        <w:rPr>
          <w:rFonts w:ascii="ＭＳ ゴシック" w:hAnsi="ＭＳ ゴシック" w:cs="メイリオ" w:hint="eastAsia"/>
          <w:kern w:val="0"/>
          <w:szCs w:val="24"/>
        </w:rPr>
        <w:t>代表　木全　洋一郎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C278CEB" w14:textId="5E7ABF94" w:rsidR="00EB3668" w:rsidRDefault="002D2819" w:rsidP="002D2819">
      <w:pPr>
        <w:spacing w:line="360" w:lineRule="exact"/>
        <w:ind w:left="420"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2D2819">
        <w:rPr>
          <w:rFonts w:ascii="ＭＳ ゴシック" w:hAnsi="ＭＳ ゴシック" w:cs="メイリオ" w:hint="eastAsia"/>
          <w:kern w:val="0"/>
          <w:szCs w:val="24"/>
        </w:rPr>
        <w:t>2022-2024</w:t>
      </w:r>
      <w:r>
        <w:rPr>
          <w:rFonts w:ascii="ＭＳ ゴシック" w:hAnsi="ＭＳ ゴシック" w:cs="メイリオ" w:hint="eastAsia"/>
          <w:kern w:val="0"/>
          <w:szCs w:val="24"/>
        </w:rPr>
        <w:t>年度課題別研修「スポーツを通じた障害者の社会参加の促</w:t>
      </w:r>
      <w:r w:rsidRPr="002D2819">
        <w:rPr>
          <w:rFonts w:ascii="ＭＳ ゴシック" w:hAnsi="ＭＳ ゴシック" w:cs="メイリオ" w:hint="eastAsia"/>
          <w:kern w:val="0"/>
          <w:szCs w:val="24"/>
        </w:rPr>
        <w:t>（Ｂ）」に係る参加意思確認公募について応募要件を満たしており、業務への参加を希望しますので参加意思確認書を提出します。</w:t>
      </w:r>
    </w:p>
    <w:p w14:paraId="02C1E998" w14:textId="77777777" w:rsidR="002D2819" w:rsidRPr="00213167" w:rsidRDefault="002D2819" w:rsidP="002D2819">
      <w:pPr>
        <w:spacing w:line="360" w:lineRule="exact"/>
        <w:ind w:left="420" w:firstLineChars="100" w:firstLine="24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CF8F252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9B6348">
        <w:rPr>
          <w:rFonts w:ascii="ＭＳ ゴシック" w:hAnsi="ＭＳ ゴシック" w:cs="メイリオ" w:hint="eastAsia"/>
          <w:szCs w:val="24"/>
        </w:rPr>
        <w:t>全省庁統一資格（令和</w:t>
      </w:r>
      <w:r w:rsidR="006B3588">
        <w:rPr>
          <w:rFonts w:ascii="ＭＳ ゴシック" w:hAnsi="ＭＳ ゴシック" w:cs="メイリオ"/>
          <w:szCs w:val="24"/>
        </w:rPr>
        <w:t>4</w:t>
      </w:r>
      <w:r w:rsidR="009B6348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5</w:t>
      </w:r>
      <w:r w:rsidR="009B6348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0F5EC29D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9B6348">
        <w:rPr>
          <w:rFonts w:ascii="ＭＳ ゴシック" w:hAnsi="ＭＳ ゴシック" w:cs="メイリオ" w:hint="eastAsia"/>
          <w:szCs w:val="24"/>
        </w:rPr>
        <w:t>添付資料（令和</w:t>
      </w:r>
      <w:r w:rsidR="006B3588">
        <w:rPr>
          <w:rFonts w:ascii="ＭＳ ゴシック" w:hAnsi="ＭＳ ゴシック" w:cs="メイリオ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0438DE8" w:rsidR="00EB3668" w:rsidRPr="00213167" w:rsidRDefault="006077AE" w:rsidP="00023252">
      <w:pPr>
        <w:spacing w:line="360" w:lineRule="exact"/>
        <w:ind w:left="480" w:hangingChars="200" w:hanging="48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３　</w:t>
      </w:r>
      <w:r w:rsidR="00EB3668" w:rsidRPr="00213167">
        <w:rPr>
          <w:rFonts w:ascii="ＭＳ ゴシック" w:hAnsi="ＭＳ ゴシック" w:cs="メイリオ" w:hint="eastAsia"/>
          <w:szCs w:val="24"/>
        </w:rPr>
        <w:t>その他の要件：</w:t>
      </w:r>
      <w:r w:rsidR="00EB3668" w:rsidRPr="00213167">
        <w:rPr>
          <w:rFonts w:ascii="ＭＳ ゴシック" w:hAnsi="ＭＳ ゴシック" w:cs="メイリオ"/>
          <w:szCs w:val="24"/>
        </w:rPr>
        <w:br/>
      </w:r>
      <w:r w:rsidR="00EB3668" w:rsidRPr="00213167">
        <w:rPr>
          <w:rFonts w:ascii="ＭＳ ゴシック" w:hAnsi="ＭＳ ゴシック" w:cs="メイリオ" w:hint="eastAsia"/>
          <w:szCs w:val="24"/>
        </w:rPr>
        <w:t>特</w:t>
      </w:r>
      <w:bookmarkStart w:id="0" w:name="_GoBack"/>
      <w:bookmarkEnd w:id="0"/>
      <w:r w:rsidR="00EB3668" w:rsidRPr="00213167">
        <w:rPr>
          <w:rFonts w:ascii="ＭＳ ゴシック" w:hAnsi="ＭＳ ゴシック" w:cs="メイリオ" w:hint="eastAsia"/>
          <w:szCs w:val="24"/>
        </w:rPr>
        <w:t>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2D2819">
      <w:footerReference w:type="default" r:id="rId11"/>
      <w:endnotePr>
        <w:numFmt w:val="decimalFullWidth"/>
      </w:endnotePr>
      <w:type w:val="continuous"/>
      <w:pgSz w:w="11906" w:h="16838" w:code="9"/>
      <w:pgMar w:top="1418" w:right="1133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D79DB" w14:textId="77777777" w:rsidR="00596627" w:rsidRDefault="00596627" w:rsidP="006845EA">
      <w:r>
        <w:separator/>
      </w:r>
    </w:p>
  </w:endnote>
  <w:endnote w:type="continuationSeparator" w:id="0">
    <w:p w14:paraId="5EA2BB3E" w14:textId="77777777" w:rsidR="00596627" w:rsidRDefault="00596627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96DC" w14:textId="77777777" w:rsidR="00596627" w:rsidRDefault="00596627" w:rsidP="006845EA">
      <w:r>
        <w:separator/>
      </w:r>
    </w:p>
  </w:footnote>
  <w:footnote w:type="continuationSeparator" w:id="0">
    <w:p w14:paraId="2A45D761" w14:textId="77777777" w:rsidR="00596627" w:rsidRDefault="00596627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252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3F0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6B7F"/>
    <w:rsid w:val="002C7B43"/>
    <w:rsid w:val="002D0180"/>
    <w:rsid w:val="002D2819"/>
    <w:rsid w:val="002D34B4"/>
    <w:rsid w:val="002D586C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1C71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077AE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588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B6348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153C-3AB8-451A-B890-AA894089B5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f7ad151-f813-4cf2-b65f-12034e3a9bca"/>
    <ds:schemaRef ds:uri="ad8f79b2-322d-4c43-bfc0-b69f9f82a61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30BB46-F588-4E7E-917B-32ACEDDB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94D44-8A6F-4F0D-B98B-3ED03FDE0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846D2-36A5-42C9-82A2-AC1D6751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</vt:lpstr>
    </vt:vector>
  </TitlesOfParts>
  <Company>JICA</Company>
  <LinksUpToDate>false</LinksUpToDate>
  <CharactersWithSpaces>512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JICA北海道（帯広）</dc:creator>
  <cp:keywords/>
  <dc:description/>
  <cp:lastModifiedBy>Sasaki, Tomoko[佐々木 朋子]</cp:lastModifiedBy>
  <cp:revision>4</cp:revision>
  <cp:lastPrinted>2022-06-22T03:03:00Z</cp:lastPrinted>
  <dcterms:created xsi:type="dcterms:W3CDTF">2022-06-22T02:01:00Z</dcterms:created>
  <dcterms:modified xsi:type="dcterms:W3CDTF">2022-06-22T03:03:00Z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