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FF72" w14:textId="3D3B077C" w:rsidR="0090667E" w:rsidRDefault="488ACD45" w:rsidP="488ACD45">
      <w:pPr>
        <w:jc w:val="right"/>
        <w:rPr>
          <w:rFonts w:ascii="ＭＳ ゴシック" w:eastAsia="ＭＳ ゴシック" w:hAnsi="ＭＳ ゴシック" w:cs="ＭＳ ゴシック"/>
          <w:color w:val="000000" w:themeColor="text1"/>
          <w:sz w:val="24"/>
          <w:szCs w:val="24"/>
        </w:rPr>
      </w:pPr>
      <w:r w:rsidRPr="008E778E">
        <w:rPr>
          <w:rFonts w:ascii="ＭＳ ゴシック" w:eastAsia="ＭＳ ゴシック" w:hAnsi="ＭＳ ゴシック" w:cs="ＭＳ ゴシック"/>
          <w:color w:val="000000" w:themeColor="text1"/>
          <w:sz w:val="24"/>
          <w:szCs w:val="24"/>
          <w:bdr w:val="single" w:sz="4" w:space="0" w:color="auto"/>
        </w:rPr>
        <w:t>別紙４</w:t>
      </w:r>
      <w:bookmarkStart w:id="0" w:name="_GoBack"/>
      <w:bookmarkEnd w:id="0"/>
    </w:p>
    <w:p w14:paraId="3002B32A" w14:textId="67642BEC" w:rsidR="0090667E" w:rsidRDefault="0090667E" w:rsidP="488ACD45">
      <w:pPr>
        <w:jc w:val="right"/>
        <w:rPr>
          <w:rFonts w:ascii="ＭＳ ゴシック" w:eastAsia="ＭＳ ゴシック" w:hAnsi="ＭＳ ゴシック" w:cs="ＭＳ ゴシック"/>
          <w:color w:val="000000" w:themeColor="text1"/>
          <w:sz w:val="24"/>
          <w:szCs w:val="24"/>
        </w:rPr>
      </w:pPr>
    </w:p>
    <w:p w14:paraId="53C76667" w14:textId="1AB5CB8C" w:rsidR="0090667E"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誓約書</w:t>
      </w:r>
    </w:p>
    <w:p w14:paraId="65C7F1A1" w14:textId="383E67C4" w:rsidR="0090667E"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　年　　月　　日</w:t>
      </w:r>
    </w:p>
    <w:p w14:paraId="5C8B569F" w14:textId="5EC96F92" w:rsidR="0090667E" w:rsidRDefault="488ACD45" w:rsidP="488ACD45">
      <w:pPr>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独立行政法人　国際協力機構</w:t>
      </w:r>
    </w:p>
    <w:p w14:paraId="644BA986" w14:textId="24EB4F19" w:rsidR="0090667E" w:rsidRDefault="488ACD45" w:rsidP="488ACD45">
      <w:pPr>
        <w:ind w:righ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東北センター　契約担当役</w:t>
      </w:r>
    </w:p>
    <w:p w14:paraId="5A9DFD2C" w14:textId="636D96E6" w:rsidR="0090667E" w:rsidRDefault="488ACD45" w:rsidP="488ACD45">
      <w:pPr>
        <w:ind w:right="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所長　小林　雪治　殿</w:t>
      </w:r>
    </w:p>
    <w:p w14:paraId="4E2C8349" w14:textId="200353D7" w:rsidR="0090667E" w:rsidRDefault="0090667E" w:rsidP="488ACD45">
      <w:pPr>
        <w:ind w:right="960"/>
        <w:rPr>
          <w:rFonts w:ascii="ＭＳ ゴシック" w:eastAsia="ＭＳ ゴシック" w:hAnsi="ＭＳ ゴシック" w:cs="ＭＳ ゴシック"/>
          <w:color w:val="000000" w:themeColor="text1"/>
          <w:sz w:val="24"/>
          <w:szCs w:val="24"/>
        </w:rPr>
      </w:pPr>
    </w:p>
    <w:p w14:paraId="72C8672C" w14:textId="45D7C141" w:rsidR="0090667E"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2022-2024年度課題別研修「スポーツを通じた障害者の社会参加の促進（A）」コースの実施に係る競争参加資格の確認を受けるに際し、以下に記載の事項について誓約します。</w:t>
      </w:r>
    </w:p>
    <w:p w14:paraId="47FC7826" w14:textId="398EC744" w:rsidR="0090667E"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なお、当該記載事項に係る誓約に虚偽があった場合又は誓約に反する事態が生じた場合は、競争参加資格が無効となることに同意します。</w:t>
      </w:r>
    </w:p>
    <w:p w14:paraId="3F1551F2" w14:textId="6F4BA83E" w:rsidR="0090667E" w:rsidRDefault="0090667E"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p>
    <w:p w14:paraId="680557C7" w14:textId="2C30A0B0" w:rsidR="0090667E"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提出者　　〒　　　　　　　　　　　　　　</w:t>
      </w:r>
    </w:p>
    <w:p w14:paraId="521303B5" w14:textId="20CB596C" w:rsidR="0090667E"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住所　　　　　　　　　　　　　</w:t>
      </w:r>
    </w:p>
    <w:p w14:paraId="5BF5254A" w14:textId="2C18F05B" w:rsidR="0090667E"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団体名　　　　　　　　　　　　</w:t>
      </w:r>
    </w:p>
    <w:p w14:paraId="36B3E97F" w14:textId="45B679A3" w:rsidR="0090667E"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代表者役職・氏名　　　　　　㊞</w:t>
      </w:r>
    </w:p>
    <w:p w14:paraId="348DC8A5" w14:textId="424F6688" w:rsidR="0090667E" w:rsidRDefault="0090667E" w:rsidP="488ACD45">
      <w:pPr>
        <w:ind w:left="660"/>
        <w:jc w:val="center"/>
        <w:rPr>
          <w:rFonts w:ascii="ＭＳ ゴシック" w:eastAsia="ＭＳ ゴシック" w:hAnsi="ＭＳ ゴシック" w:cs="ＭＳ ゴシック"/>
          <w:color w:val="000000" w:themeColor="text1"/>
          <w:sz w:val="24"/>
          <w:szCs w:val="24"/>
        </w:rPr>
      </w:pPr>
    </w:p>
    <w:p w14:paraId="171A4060" w14:textId="68EA27A0" w:rsidR="0090667E"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記</w:t>
      </w:r>
    </w:p>
    <w:p w14:paraId="47326369" w14:textId="68E9C9B9" w:rsidR="0090667E" w:rsidRDefault="0090667E" w:rsidP="488ACD45">
      <w:pPr>
        <w:rPr>
          <w:rFonts w:ascii="Arial" w:eastAsia="Arial" w:hAnsi="Arial" w:cs="Arial"/>
          <w:color w:val="000000" w:themeColor="text1"/>
          <w:sz w:val="24"/>
          <w:szCs w:val="24"/>
        </w:rPr>
      </w:pPr>
    </w:p>
    <w:p w14:paraId="4A69066B" w14:textId="7B76FCB2" w:rsidR="0090667E"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１.反社会的勢力の排除</w:t>
      </w:r>
    </w:p>
    <w:p w14:paraId="00653AA8" w14:textId="72CCA938" w:rsidR="0090667E" w:rsidRDefault="488ACD45" w:rsidP="488ACD45">
      <w:pPr>
        <w:ind w:lef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競争から反社会的勢力を排除するため、以下のいずれにも該当しないこと。</w:t>
      </w:r>
    </w:p>
    <w:p w14:paraId="2B2FE843" w14:textId="4826F8D6"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ア. 競争参加者又は役員等（実施団体が個人である場合にはその者を、実施団体が法人である場合にはその役員をいう。以下同じ。）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するところにより、これらに準ずるもの又はその構成員を含む。以下、「反社会的勢力」という。） である。 </w:t>
      </w:r>
    </w:p>
    <w:p w14:paraId="5F2C48C3" w14:textId="5E6A3BDF"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イ. 反社会的勢力が競争参加者の経営に実質的に関与している。 </w:t>
      </w:r>
    </w:p>
    <w:p w14:paraId="2410C7FA" w14:textId="604EF9FC"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ウ. 競争参加者又はその役員等が自己、競争参加者若しくは第三者の不正の利益を図る目的又は第三者に損害を加える目的をもって、反社会的勢力を利用するなどしている。 </w:t>
      </w:r>
    </w:p>
    <w:p w14:paraId="58EB471A" w14:textId="741F4359"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エ. 競争参加者又はその役員等が、反社会的勢力に対して、資金等を供給し、若しくは便宜を供与するなど直接的又は積極的に反社会的勢力の維持、運営に協力し、又は関与している。 </w:t>
      </w:r>
    </w:p>
    <w:p w14:paraId="585200B5" w14:textId="3DEB0238"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オ. 競争参加者又はその役員等が、反社会的勢力であることを知りながらこれを</w:t>
      </w:r>
      <w:r w:rsidRPr="488ACD45">
        <w:rPr>
          <w:rFonts w:ascii="ＭＳ ゴシック" w:eastAsia="ＭＳ ゴシック" w:hAnsi="ＭＳ ゴシック" w:cs="ＭＳ ゴシック"/>
          <w:color w:val="000000" w:themeColor="text1"/>
          <w:sz w:val="24"/>
          <w:szCs w:val="24"/>
        </w:rPr>
        <w:lastRenderedPageBreak/>
        <w:t xml:space="preserve">不当に利用するなどしている。 </w:t>
      </w:r>
    </w:p>
    <w:p w14:paraId="02D47D1E" w14:textId="1DD86FCC"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カ. 競争参加者又はその役員等が、反社会的勢力と社会的に非難されるべき関係を有している。 </w:t>
      </w:r>
    </w:p>
    <w:p w14:paraId="165D6002" w14:textId="3B9A782D"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キ. その他競争参加者が、東京都暴力団排除条例（平成23年東京都条例第54 号）又はこれに相当する他の地方公共団体の条例に定める禁止行為を行っている。 </w:t>
      </w:r>
    </w:p>
    <w:p w14:paraId="24F6AE3F" w14:textId="2718D9AC" w:rsidR="0090667E" w:rsidRDefault="0090667E" w:rsidP="488ACD45">
      <w:pPr>
        <w:rPr>
          <w:rFonts w:ascii="ＭＳ ゴシック" w:eastAsia="ＭＳ ゴシック" w:hAnsi="ＭＳ ゴシック" w:cs="ＭＳ ゴシック"/>
          <w:color w:val="000000" w:themeColor="text1"/>
          <w:sz w:val="24"/>
          <w:szCs w:val="24"/>
        </w:rPr>
      </w:pPr>
    </w:p>
    <w:p w14:paraId="176D2CF0" w14:textId="15EF5394" w:rsidR="0090667E"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２．個人情報及び特定個人情報等の保護</w:t>
      </w:r>
    </w:p>
    <w:p w14:paraId="5BA9D3CF" w14:textId="5483ADAF" w:rsidR="0090667E" w:rsidRDefault="488ACD45" w:rsidP="488ACD45">
      <w:pPr>
        <w:ind w:leftChars="200" w:left="4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ABDF935" w14:textId="40FFEEE8"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個人情報及び特定個人情報等の適正な取扱いや安全管理措置に関する基本方針や規程類を整備している。</w:t>
      </w:r>
    </w:p>
    <w:p w14:paraId="1654CEDB" w14:textId="7D5B2AA4"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個人情報及び特定個人情報等の保護に関する管理責任者や個人番号関係事務取扱担当者等、個人情報及び特定個人情報等の保護のための組織体制を整備している。</w:t>
      </w:r>
    </w:p>
    <w:p w14:paraId="7E2ED672" w14:textId="7ED74347"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ウ．個人情報及び特定個人情報等の漏えい、滅失、き損の防止その他の個人情報及び特定個人情報等の適切な管理のために必要な安全管理措置を実施している。</w:t>
      </w:r>
    </w:p>
    <w:p w14:paraId="0CDE19DB" w14:textId="32B0D255" w:rsidR="0090667E"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エ．個人情報又は特定個人情報等の漏えい等の事案の発生又は兆候を把握した場合に、適切かつ迅速に対応するための体制を整備している。</w:t>
      </w:r>
    </w:p>
    <w:p w14:paraId="2A2A4975" w14:textId="5FD2D0E5" w:rsidR="0090667E" w:rsidRDefault="0090667E" w:rsidP="488ACD45">
      <w:pPr>
        <w:rPr>
          <w:rFonts w:ascii="ＭＳ ゴシック" w:eastAsia="ＭＳ ゴシック" w:hAnsi="ＭＳ ゴシック" w:cs="ＭＳ ゴシック"/>
          <w:color w:val="000000" w:themeColor="text1"/>
          <w:sz w:val="24"/>
          <w:szCs w:val="24"/>
        </w:rPr>
      </w:pPr>
    </w:p>
    <w:p w14:paraId="0C932C5A" w14:textId="6BB00F0E" w:rsidR="0090667E"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(※1）特定個人情報等とは個人番号（マイナンバー）及び個人番号をその内容に含む個人情報をいう。</w:t>
      </w:r>
    </w:p>
    <w:p w14:paraId="5E05DC15" w14:textId="169F949F" w:rsidR="0090667E"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 「中小規模事業者」とは、事業者のうち従業員の数が100人以下の事業者であって、次に掲げる事業者を除く事業者をいう。</w:t>
      </w:r>
    </w:p>
    <w:p w14:paraId="4B832312" w14:textId="44C787B1" w:rsidR="0090667E" w:rsidRDefault="488ACD45" w:rsidP="488ACD45">
      <w:pPr>
        <w:ind w:firstLineChars="500" w:firstLine="120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個人番号利用事務実施者</w:t>
      </w:r>
    </w:p>
    <w:p w14:paraId="679178CE" w14:textId="551BCB2B" w:rsidR="0090667E" w:rsidRDefault="488ACD45" w:rsidP="488ACD45">
      <w:pPr>
        <w:ind w:leftChars="531" w:left="1398" w:hangingChars="118" w:hanging="283"/>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委託に基づいて個人番号関係事務又は個人番号利用事務を業務として行う事業</w:t>
      </w:r>
    </w:p>
    <w:p w14:paraId="6F4D3854" w14:textId="79C96FEA" w:rsidR="0090667E" w:rsidRDefault="488ACD45" w:rsidP="488ACD45">
      <w:pPr>
        <w:ind w:leftChars="531" w:left="1398" w:hangingChars="118" w:hanging="283"/>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strike/>
          <w:color w:val="0078D4"/>
          <w:sz w:val="24"/>
          <w:szCs w:val="24"/>
        </w:rPr>
        <w:t xml:space="preserve">　 </w:t>
      </w:r>
      <w:r w:rsidRPr="488ACD45">
        <w:rPr>
          <w:rFonts w:ascii="ＭＳ ゴシック" w:eastAsia="ＭＳ ゴシック" w:hAnsi="ＭＳ ゴシック" w:cs="ＭＳ ゴシック"/>
          <w:color w:val="000000" w:themeColor="text1"/>
          <w:sz w:val="24"/>
          <w:szCs w:val="24"/>
        </w:rPr>
        <w:t>者</w:t>
      </w:r>
    </w:p>
    <w:p w14:paraId="3B650A29" w14:textId="68D98EF5" w:rsidR="0090667E"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金融分野（金融庁作成の「金融分野における個人情報保護に関するガイドライン」第１条第１項に定義される金融分野）の事業者</w:t>
      </w:r>
    </w:p>
    <w:p w14:paraId="49E2C5B3" w14:textId="28E7BEAF" w:rsidR="0090667E"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個人情報取扱事業者</w:t>
      </w:r>
    </w:p>
    <w:p w14:paraId="31D89438" w14:textId="01C2FC02" w:rsidR="0090667E" w:rsidRDefault="0090667E" w:rsidP="488ACD45">
      <w:pPr>
        <w:rPr>
          <w:rFonts w:ascii="ＭＳ ゴシック" w:eastAsia="ＭＳ ゴシック" w:hAnsi="ＭＳ ゴシック" w:cs="ＭＳ ゴシック"/>
          <w:color w:val="000000" w:themeColor="text1"/>
          <w:sz w:val="24"/>
          <w:szCs w:val="24"/>
        </w:rPr>
      </w:pPr>
    </w:p>
    <w:p w14:paraId="730C90C9" w14:textId="776B6CB1" w:rsidR="0090667E" w:rsidRDefault="0090667E" w:rsidP="488ACD45">
      <w:pPr>
        <w:ind w:right="-143"/>
        <w:jc w:val="right"/>
        <w:rPr>
          <w:rFonts w:ascii="Arial" w:eastAsia="Arial" w:hAnsi="Arial" w:cs="Arial"/>
          <w:color w:val="000000" w:themeColor="text1"/>
          <w:sz w:val="24"/>
          <w:szCs w:val="24"/>
        </w:rPr>
      </w:pPr>
    </w:p>
    <w:p w14:paraId="58D50702" w14:textId="43C5EF19" w:rsidR="0090667E" w:rsidRDefault="488ACD45" w:rsidP="488ACD45">
      <w:pPr>
        <w:ind w:right="-143"/>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以上</w:t>
      </w:r>
    </w:p>
    <w:sectPr w:rsidR="0090667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A6C6" w14:textId="77777777" w:rsidR="007C7B43" w:rsidRDefault="007C7B43" w:rsidP="00EE3123">
      <w:r>
        <w:separator/>
      </w:r>
    </w:p>
  </w:endnote>
  <w:endnote w:type="continuationSeparator" w:id="0">
    <w:p w14:paraId="4113767B" w14:textId="77777777" w:rsidR="007C7B43" w:rsidRDefault="007C7B43" w:rsidP="00EE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F4FE" w14:textId="77777777" w:rsidR="007C7B43" w:rsidRDefault="007C7B43" w:rsidP="00EE3123">
      <w:r>
        <w:separator/>
      </w:r>
    </w:p>
  </w:footnote>
  <w:footnote w:type="continuationSeparator" w:id="0">
    <w:p w14:paraId="3AEC1403" w14:textId="77777777" w:rsidR="007C7B43" w:rsidRDefault="007C7B43" w:rsidP="00EE3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DF5899"/>
    <w:rsid w:val="007C7B43"/>
    <w:rsid w:val="008E778E"/>
    <w:rsid w:val="0090667E"/>
    <w:rsid w:val="00EE3123"/>
    <w:rsid w:val="1BCE79BA"/>
    <w:rsid w:val="2BDF5899"/>
    <w:rsid w:val="488AC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F5899"/>
  <w15:chartTrackingRefBased/>
  <w15:docId w15:val="{A9234B10-B5D5-4B23-96F5-6E47C24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123"/>
    <w:pPr>
      <w:tabs>
        <w:tab w:val="center" w:pos="4252"/>
        <w:tab w:val="right" w:pos="8504"/>
      </w:tabs>
      <w:snapToGrid w:val="0"/>
    </w:pPr>
  </w:style>
  <w:style w:type="character" w:customStyle="1" w:styleId="a4">
    <w:name w:val="ヘッダー (文字)"/>
    <w:basedOn w:val="a0"/>
    <w:link w:val="a3"/>
    <w:uiPriority w:val="99"/>
    <w:rsid w:val="00EE3123"/>
  </w:style>
  <w:style w:type="paragraph" w:styleId="a5">
    <w:name w:val="footer"/>
    <w:basedOn w:val="a"/>
    <w:link w:val="a6"/>
    <w:uiPriority w:val="99"/>
    <w:unhideWhenUsed/>
    <w:rsid w:val="00EE3123"/>
    <w:pPr>
      <w:tabs>
        <w:tab w:val="center" w:pos="4252"/>
        <w:tab w:val="right" w:pos="8504"/>
      </w:tabs>
      <w:snapToGrid w:val="0"/>
    </w:pPr>
  </w:style>
  <w:style w:type="character" w:customStyle="1" w:styleId="a6">
    <w:name w:val="フッター (文字)"/>
    <w:basedOn w:val="a0"/>
    <w:link w:val="a5"/>
    <w:uiPriority w:val="99"/>
    <w:rsid w:val="00EE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Isawa, Hitomi[井澤 仁美]</dc:creator>
  <cp:keywords/>
  <dc:description/>
  <cp:lastModifiedBy>Isawa Hitomi</cp:lastModifiedBy>
  <cp:revision>3</cp:revision>
  <dcterms:created xsi:type="dcterms:W3CDTF">2022-03-31T06:15:00Z</dcterms:created>
  <dcterms:modified xsi:type="dcterms:W3CDTF">2022-04-18T06:58:00Z</dcterms:modified>
</cp:coreProperties>
</file>