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E234A" w14:textId="79BD6B0E" w:rsidR="00D319F4" w:rsidRPr="00D71288" w:rsidRDefault="00D319F4" w:rsidP="00D319F4">
      <w:pPr>
        <w:pStyle w:val="a3"/>
        <w:numPr>
          <w:ilvl w:val="0"/>
          <w:numId w:val="1"/>
        </w:numPr>
        <w:ind w:leftChars="0"/>
        <w:rPr>
          <w:rFonts w:ascii="UD デジタル 教科書体 N-R" w:eastAsia="UD デジタル 教科書体 N-R"/>
        </w:rPr>
      </w:pPr>
      <w:r w:rsidRPr="00D71288">
        <w:rPr>
          <w:rFonts w:ascii="UD デジタル 教科書体 N-R" w:eastAsia="UD デジタル 教科書体 N-R" w:hint="eastAsia"/>
        </w:rPr>
        <w:t>下のガーベラに色を塗ってみましょう。</w:t>
      </w:r>
    </w:p>
    <w:p w14:paraId="1D1D61A6" w14:textId="05FE1F44" w:rsidR="00D319F4" w:rsidRPr="00D71288" w:rsidRDefault="00D319F4">
      <w:pPr>
        <w:rPr>
          <w:rFonts w:ascii="UD デジタル 教科書体 N-R" w:eastAsia="UD デジタル 教科書体 N-R"/>
        </w:rPr>
      </w:pPr>
      <w:r w:rsidRPr="00D71288">
        <w:rPr>
          <w:rFonts w:ascii="UD デジタル 教科書体 N-R" w:eastAsia="UD デジタル 教科書体 N-R" w:hint="eastAsia"/>
          <w:noProof/>
        </w:rPr>
        <w:drawing>
          <wp:inline distT="0" distB="0" distL="0" distR="0" wp14:anchorId="010222D6" wp14:editId="49FF28E2">
            <wp:extent cx="2896004" cy="3162741"/>
            <wp:effectExtent l="0" t="0" r="0" b="0"/>
            <wp:docPr id="1196238608" name="図 1" descr="図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238608" name="図 1" descr="図形&#10;&#10;自動的に生成された説明"/>
                    <pic:cNvPicPr/>
                  </pic:nvPicPr>
                  <pic:blipFill>
                    <a:blip r:embed="rId5"/>
                    <a:stretch>
                      <a:fillRect/>
                    </a:stretch>
                  </pic:blipFill>
                  <pic:spPr>
                    <a:xfrm>
                      <a:off x="0" y="0"/>
                      <a:ext cx="2896004" cy="3162741"/>
                    </a:xfrm>
                    <a:prstGeom prst="rect">
                      <a:avLst/>
                    </a:prstGeom>
                  </pic:spPr>
                </pic:pic>
              </a:graphicData>
            </a:graphic>
          </wp:inline>
        </w:drawing>
      </w:r>
    </w:p>
    <w:p w14:paraId="6E305594" w14:textId="77777777" w:rsidR="00D319F4" w:rsidRPr="00D71288" w:rsidRDefault="00D319F4">
      <w:pPr>
        <w:rPr>
          <w:rFonts w:ascii="UD デジタル 教科書体 N-R" w:eastAsia="UD デジタル 教科書体 N-R"/>
        </w:rPr>
      </w:pPr>
    </w:p>
    <w:p w14:paraId="5544B4E1" w14:textId="0B043AAC" w:rsidR="00D319F4" w:rsidRPr="00D71288" w:rsidRDefault="00D319F4">
      <w:pPr>
        <w:rPr>
          <w:rFonts w:ascii="UD デジタル 教科書体 N-R" w:eastAsia="UD デジタル 教科書体 N-R"/>
        </w:rPr>
      </w:pPr>
      <w:r w:rsidRPr="00D71288">
        <w:rPr>
          <w:rFonts w:ascii="UD デジタル 教科書体 N-R" w:eastAsia="UD デジタル 教科書体 N-R" w:hint="eastAsia"/>
        </w:rPr>
        <w:t>○　次の〔史料〕を読んで、</w:t>
      </w:r>
      <w:r w:rsidR="00093F9C" w:rsidRPr="00D71288">
        <w:rPr>
          <w:rFonts w:ascii="UD デジタル 教科書体 N-R" w:eastAsia="UD デジタル 教科書体 N-R" w:hint="eastAsia"/>
        </w:rPr>
        <w:t>あと</w:t>
      </w:r>
      <w:r w:rsidRPr="00D71288">
        <w:rPr>
          <w:rFonts w:ascii="UD デジタル 教科書体 N-R" w:eastAsia="UD デジタル 教科書体 N-R" w:hint="eastAsia"/>
        </w:rPr>
        <w:t>の問いを考えてみよう。</w:t>
      </w:r>
    </w:p>
    <w:p w14:paraId="487E8264" w14:textId="0DA23FD6" w:rsidR="00D319F4" w:rsidRPr="00D71288" w:rsidRDefault="00D319F4">
      <w:pPr>
        <w:rPr>
          <w:rFonts w:ascii="UD デジタル 教科書体 N-R" w:eastAsia="UD デジタル 教科書体 N-R"/>
        </w:rPr>
      </w:pPr>
      <w:r w:rsidRPr="00D71288">
        <w:rPr>
          <w:rFonts w:ascii="UD デジタル 教科書体 N-R" w:eastAsia="UD デジタル 教科書体 N-R" w:hint="eastAsia"/>
        </w:rPr>
        <w:t xml:space="preserve">　</w:t>
      </w:r>
    </w:p>
    <w:p w14:paraId="239A9202" w14:textId="16661C48" w:rsidR="00D319F4" w:rsidRPr="00D71288" w:rsidRDefault="00D319F4">
      <w:pPr>
        <w:rPr>
          <w:rFonts w:ascii="UD デジタル 教科書体 N-R" w:eastAsia="UD デジタル 教科書体 N-R"/>
        </w:rPr>
      </w:pPr>
      <w:r w:rsidRPr="00D71288">
        <w:rPr>
          <w:rFonts w:ascii="UD デジタル 教科書体 N-R" w:eastAsia="UD デジタル 教科書体 N-R" w:hint="eastAsia"/>
        </w:rPr>
        <w:t xml:space="preserve">　〔史料〕</w:t>
      </w:r>
    </w:p>
    <w:p w14:paraId="6B4064E8" w14:textId="77777777" w:rsidR="00D319F4" w:rsidRPr="00D71288" w:rsidRDefault="00D319F4">
      <w:pPr>
        <w:rPr>
          <w:rFonts w:ascii="UD デジタル 教科書体 N-R" w:eastAsia="UD デジタル 教科書体 N-R"/>
        </w:rPr>
      </w:pPr>
    </w:p>
    <w:p w14:paraId="63D692C2" w14:textId="77777777" w:rsidR="00D319F4" w:rsidRPr="00D319F4" w:rsidRDefault="00D319F4" w:rsidP="00D319F4">
      <w:pPr>
        <w:ind w:firstLineChars="200" w:firstLine="420"/>
        <w:rPr>
          <w:rFonts w:ascii="UD デジタル 教科書体 N-R" w:eastAsia="UD デジタル 教科書体 N-R"/>
        </w:rPr>
      </w:pPr>
      <w:r w:rsidRPr="00D319F4">
        <w:rPr>
          <w:rFonts w:ascii="UD デジタル 教科書体 N-R" w:eastAsia="UD デジタル 教科書体 N-R" w:hint="eastAsia"/>
        </w:rPr>
        <w:t>元始、女性は実に太陽であった。真正の人であった。</w:t>
      </w:r>
    </w:p>
    <w:p w14:paraId="39C91111" w14:textId="77777777" w:rsidR="00D319F4" w:rsidRPr="00D319F4" w:rsidRDefault="00D319F4" w:rsidP="00D319F4">
      <w:pPr>
        <w:ind w:leftChars="200" w:left="420"/>
        <w:rPr>
          <w:rFonts w:ascii="UD デジタル 教科書体 N-R" w:eastAsia="UD デジタル 教科書体 N-R"/>
        </w:rPr>
      </w:pPr>
      <w:r w:rsidRPr="00D319F4">
        <w:rPr>
          <w:rFonts w:ascii="UD デジタル 教科書体 N-R" w:eastAsia="UD デジタル 教科書体 N-R" w:hint="eastAsia"/>
        </w:rPr>
        <w:t>今、女性は月である。他に依って生き、他の光によって輝く、病人のような蒼白い顔の月である。</w:t>
      </w:r>
    </w:p>
    <w:p w14:paraId="71A084ED" w14:textId="71F05016" w:rsidR="00D319F4" w:rsidRPr="00D319F4" w:rsidRDefault="00D319F4" w:rsidP="00D319F4">
      <w:pPr>
        <w:ind w:firstLineChars="200" w:firstLine="420"/>
        <w:rPr>
          <w:rFonts w:ascii="UD デジタル 教科書体 N-R" w:eastAsia="UD デジタル 教科書体 N-R"/>
        </w:rPr>
      </w:pPr>
      <w:r w:rsidRPr="00D319F4">
        <w:rPr>
          <w:rFonts w:ascii="UD デジタル 教科書体 N-R" w:eastAsia="UD デジタル 教科書体 N-R" w:hint="eastAsia"/>
        </w:rPr>
        <w:t>…私共は隠されて仕舞った我が太陽を今や取り戻さねばならぬ。</w:t>
      </w:r>
    </w:p>
    <w:p w14:paraId="36186A70" w14:textId="77777777" w:rsidR="00D319F4" w:rsidRPr="00D319F4" w:rsidRDefault="00D319F4" w:rsidP="00D319F4">
      <w:pPr>
        <w:ind w:leftChars="200" w:left="420"/>
        <w:rPr>
          <w:rFonts w:ascii="UD デジタル 教科書体 N-R" w:eastAsia="UD デジタル 教科書体 N-R"/>
        </w:rPr>
      </w:pPr>
      <w:r w:rsidRPr="00D319F4">
        <w:rPr>
          <w:rFonts w:ascii="UD デジタル 教科書体 N-R" w:eastAsia="UD デジタル 教科書体 N-R" w:hint="eastAsia"/>
        </w:rPr>
        <w:t>…しからば、私の希う真の自由解放とは何だろう、いうまでもなく潜める天才を、偉大なる潜在能力を十二分に発揮させることにほかならぬ。それには発展の妨害となるもののすべてをまず取り除かねばならぬ。…</w:t>
      </w:r>
    </w:p>
    <w:p w14:paraId="61B82BB8" w14:textId="77777777" w:rsidR="00D319F4" w:rsidRPr="00D319F4" w:rsidRDefault="00D319F4" w:rsidP="00D319F4">
      <w:pPr>
        <w:rPr>
          <w:rFonts w:ascii="UD デジタル 教科書体 N-R" w:eastAsia="UD デジタル 教科書体 N-R"/>
        </w:rPr>
      </w:pPr>
    </w:p>
    <w:p w14:paraId="44D50C5F" w14:textId="206C0F6B" w:rsidR="00D319F4" w:rsidRPr="00D71288" w:rsidRDefault="00D319F4" w:rsidP="00D319F4">
      <w:pPr>
        <w:ind w:firstLineChars="2700" w:firstLine="5670"/>
        <w:rPr>
          <w:rFonts w:ascii="UD デジタル 教科書体 N-R" w:eastAsia="UD デジタル 教科書体 N-R"/>
        </w:rPr>
      </w:pPr>
      <w:r w:rsidRPr="00D71288">
        <w:rPr>
          <w:rFonts w:ascii="UD デジタル 教科書体 N-R" w:eastAsia="UD デジタル 教科書体 N-R" w:hint="eastAsia"/>
        </w:rPr>
        <w:t>『平塚らいてう評論集』より</w:t>
      </w:r>
    </w:p>
    <w:p w14:paraId="68474339" w14:textId="77777777" w:rsidR="00D319F4" w:rsidRPr="00D71288" w:rsidRDefault="00D319F4">
      <w:pPr>
        <w:rPr>
          <w:rFonts w:ascii="UD デジタル 教科書体 N-R" w:eastAsia="UD デジタル 教科書体 N-R"/>
        </w:rPr>
      </w:pPr>
    </w:p>
    <w:p w14:paraId="06295F07" w14:textId="6ED21CA8" w:rsidR="00D319F4" w:rsidRPr="00D71288" w:rsidRDefault="00D319F4">
      <w:pPr>
        <w:rPr>
          <w:rFonts w:ascii="UD デジタル 教科書体 N-R" w:eastAsia="UD デジタル 教科書体 N-R"/>
        </w:rPr>
      </w:pPr>
      <w:r w:rsidRPr="00D71288">
        <w:rPr>
          <w:rFonts w:ascii="UD デジタル 教科書体 N-R" w:eastAsia="UD デジタル 教科書体 N-R" w:hint="eastAsia"/>
        </w:rPr>
        <w:t>問　らいてうが生きた時代は、どのような時代だったのでしょう。</w:t>
      </w:r>
    </w:p>
    <w:p w14:paraId="2A090535" w14:textId="6886C46E" w:rsidR="00D319F4" w:rsidRDefault="00D319F4">
      <w:r>
        <w:rPr>
          <w:rFonts w:hint="eastAsia"/>
          <w:noProof/>
        </w:rPr>
        <mc:AlternateContent>
          <mc:Choice Requires="wps">
            <w:drawing>
              <wp:anchor distT="0" distB="0" distL="114300" distR="114300" simplePos="0" relativeHeight="251659264" behindDoc="0" locked="0" layoutInCell="1" allowOverlap="1" wp14:anchorId="152A92A5" wp14:editId="442B6017">
                <wp:simplePos x="0" y="0"/>
                <wp:positionH relativeFrom="column">
                  <wp:posOffset>309278</wp:posOffset>
                </wp:positionH>
                <wp:positionV relativeFrom="paragraph">
                  <wp:posOffset>78468</wp:posOffset>
                </wp:positionV>
                <wp:extent cx="5213268" cy="736270"/>
                <wp:effectExtent l="0" t="0" r="26035" b="26035"/>
                <wp:wrapNone/>
                <wp:docPr id="294716176" name="正方形/長方形 1"/>
                <wp:cNvGraphicFramePr/>
                <a:graphic xmlns:a="http://schemas.openxmlformats.org/drawingml/2006/main">
                  <a:graphicData uri="http://schemas.microsoft.com/office/word/2010/wordprocessingShape">
                    <wps:wsp>
                      <wps:cNvSpPr/>
                      <wps:spPr>
                        <a:xfrm>
                          <a:off x="0" y="0"/>
                          <a:ext cx="5213268" cy="736270"/>
                        </a:xfrm>
                        <a:prstGeom prst="rect">
                          <a:avLst/>
                        </a:prstGeom>
                        <a:ln w="12700">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F0DAE0" id="正方形/長方形 1" o:spid="_x0000_s1026" style="position:absolute;left:0;text-align:left;margin-left:24.35pt;margin-top:6.2pt;width:410.5pt;height:57.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" fillcolor="white [3201]" strokecolor="gray [1629]" strokeweight="1pt"/>
            </w:pict>
          </mc:Fallback>
        </mc:AlternateContent>
      </w:r>
    </w:p>
    <w:sectPr w:rsidR="00D319F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D346B"/>
    <w:multiLevelType w:val="hybridMultilevel"/>
    <w:tmpl w:val="ED0A2BB2"/>
    <w:lvl w:ilvl="0" w:tplc="646E417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94841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9F4"/>
    <w:rsid w:val="00093F9C"/>
    <w:rsid w:val="00185ACB"/>
    <w:rsid w:val="00A96C93"/>
    <w:rsid w:val="00D319F4"/>
    <w:rsid w:val="00D71288"/>
    <w:rsid w:val="00EB6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03B3D4"/>
  <w15:chartTrackingRefBased/>
  <w15:docId w15:val="{BBB571AA-E2E0-43DB-BA10-F0C70026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19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孝夫 藤原</dc:creator>
  <cp:keywords/>
  <dc:description/>
  <cp:lastModifiedBy>Shinkawa, Misae[新川 美佐絵]</cp:lastModifiedBy>
  <cp:revision>4</cp:revision>
  <dcterms:created xsi:type="dcterms:W3CDTF">2024-01-11T02:49:00Z</dcterms:created>
  <dcterms:modified xsi:type="dcterms:W3CDTF">2024-02-19T09:21:00Z</dcterms:modified>
</cp:coreProperties>
</file>