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33726" w14:textId="2FFCAC53" w:rsidR="00D10B6B" w:rsidRPr="00AC1371" w:rsidRDefault="00D10B6B" w:rsidP="008C2814">
      <w:pPr>
        <w:widowControl/>
        <w:jc w:val="left"/>
        <w:rPr>
          <w:rFonts w:ascii="BIZ UDゴシック" w:eastAsia="BIZ UDゴシック" w:hAnsi="BIZ UDゴシック" w:cs="Arial"/>
          <w:b/>
          <w:color w:val="FF0000"/>
          <w:kern w:val="0"/>
          <w:sz w:val="22"/>
          <w:szCs w:val="22"/>
        </w:rPr>
      </w:pPr>
      <w:bookmarkStart w:id="0" w:name="_GoBack"/>
      <w:bookmarkEnd w:id="0"/>
      <w:r w:rsidRPr="00AC1371">
        <w:rPr>
          <w:rFonts w:ascii="BIZ UDゴシック" w:eastAsia="BIZ UDゴシック" w:hAnsi="BIZ UDゴシック" w:cs="Arial"/>
          <w:b/>
          <w:color w:val="FF0000"/>
          <w:kern w:val="0"/>
          <w:sz w:val="22"/>
          <w:szCs w:val="22"/>
        </w:rPr>
        <w:t>資料１</w:t>
      </w:r>
    </w:p>
    <w:p w14:paraId="0B6BA9E6" w14:textId="3FECB0E8" w:rsidR="00D10B6B" w:rsidRPr="00AC1371" w:rsidRDefault="00D10B6B" w:rsidP="008C2814">
      <w:pPr>
        <w:widowControl/>
        <w:jc w:val="left"/>
        <w:rPr>
          <w:rFonts w:ascii="BIZ UDゴシック" w:eastAsia="BIZ UDゴシック" w:hAnsi="BIZ UDゴシック" w:cs="Arial"/>
          <w:b/>
          <w:color w:val="FF0000"/>
          <w:kern w:val="0"/>
          <w:sz w:val="22"/>
          <w:szCs w:val="22"/>
        </w:rPr>
      </w:pPr>
      <w:r w:rsidRPr="00AC1371">
        <w:rPr>
          <w:rFonts w:ascii="BIZ UDゴシック" w:eastAsia="BIZ UDゴシック" w:hAnsi="BIZ UDゴシック" w:cs="Arial"/>
          <w:b/>
          <w:color w:val="FF0000"/>
          <w:kern w:val="0"/>
          <w:sz w:val="22"/>
          <w:szCs w:val="22"/>
        </w:rPr>
        <w:t>「</w:t>
      </w:r>
      <w:r w:rsidR="000B71B1" w:rsidRPr="00AC1371">
        <w:rPr>
          <w:rFonts w:ascii="BIZ UDゴシック" w:eastAsia="BIZ UDゴシック" w:hAnsi="BIZ UDゴシック" w:cs="Arial"/>
          <w:b/>
          <w:color w:val="FF0000"/>
          <w:kern w:val="0"/>
          <w:sz w:val="22"/>
          <w:szCs w:val="22"/>
        </w:rPr>
        <w:t>こんにちワールド</w:t>
      </w:r>
      <w:r w:rsidRPr="00AC1371">
        <w:rPr>
          <w:rFonts w:ascii="BIZ UDゴシック" w:eastAsia="BIZ UDゴシック" w:hAnsi="BIZ UDゴシック" w:cs="Arial"/>
          <w:b/>
          <w:color w:val="FF0000"/>
          <w:kern w:val="0"/>
          <w:sz w:val="22"/>
          <w:szCs w:val="22"/>
        </w:rPr>
        <w:t>」</w:t>
      </w:r>
    </w:p>
    <w:p w14:paraId="36878825" w14:textId="2AC19901" w:rsidR="00D10B6B" w:rsidRPr="002B64FF" w:rsidRDefault="002B64FF" w:rsidP="002B64FF">
      <w:pPr>
        <w:widowControl/>
        <w:ind w:firstLineChars="100" w:firstLine="220"/>
        <w:jc w:val="left"/>
        <w:rPr>
          <w:rFonts w:ascii="BIZ UDゴシック" w:eastAsia="BIZ UDゴシック" w:hAnsi="BIZ UDゴシック" w:cs="Arial"/>
          <w:color w:val="000000"/>
          <w:kern w:val="0"/>
          <w:sz w:val="22"/>
          <w:szCs w:val="22"/>
        </w:rPr>
      </w:pPr>
      <w:r>
        <w:rPr>
          <w:rFonts w:ascii="BIZ UDゴシック" w:eastAsia="BIZ UDゴシック" w:hAnsi="BIZ UDゴシック" w:cs="Arial" w:hint="eastAsia"/>
          <w:noProof/>
          <w:color w:val="000000"/>
          <w:kern w:val="0"/>
          <w:sz w:val="22"/>
          <w:szCs w:val="22"/>
        </w:rPr>
        <w:drawing>
          <wp:anchor distT="0" distB="0" distL="114300" distR="114300" simplePos="0" relativeHeight="251900928" behindDoc="0" locked="0" layoutInCell="1" allowOverlap="1" wp14:anchorId="043A774F" wp14:editId="282D8D98">
            <wp:simplePos x="0" y="0"/>
            <wp:positionH relativeFrom="column">
              <wp:posOffset>4953000</wp:posOffset>
            </wp:positionH>
            <wp:positionV relativeFrom="paragraph">
              <wp:posOffset>285115</wp:posOffset>
            </wp:positionV>
            <wp:extent cx="1076325" cy="1076325"/>
            <wp:effectExtent l="0" t="0" r="9525" b="9525"/>
            <wp:wrapSquare wrapText="bothSides"/>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20210912232525920.png"/>
                    <pic:cNvPicPr/>
                  </pic:nvPicPr>
                  <pic:blipFill>
                    <a:blip r:embed="rId7">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margin">
              <wp14:pctWidth>0</wp14:pctWidth>
            </wp14:sizeRelH>
            <wp14:sizeRelV relativeFrom="margin">
              <wp14:pctHeight>0</wp14:pctHeight>
            </wp14:sizeRelV>
          </wp:anchor>
        </w:drawing>
      </w:r>
      <w:r w:rsidRPr="002B64FF">
        <w:rPr>
          <w:rFonts w:ascii="BIZ UDゴシック" w:eastAsia="BIZ UDゴシック" w:hAnsi="BIZ UDゴシック" w:cs="Arial" w:hint="eastAsia"/>
          <w:color w:val="000000"/>
          <w:kern w:val="0"/>
          <w:sz w:val="22"/>
          <w:szCs w:val="22"/>
        </w:rPr>
        <w:t>世界を</w:t>
      </w:r>
      <w:r>
        <w:rPr>
          <w:rFonts w:ascii="BIZ UDゴシック" w:eastAsia="BIZ UDゴシック" w:hAnsi="BIZ UDゴシック" w:cs="Arial"/>
          <w:color w:val="000000"/>
          <w:kern w:val="0"/>
          <w:sz w:val="22"/>
          <w:szCs w:val="22"/>
        </w:rPr>
        <w:t>２８０ヵ所以上訪問したＳさん</w:t>
      </w:r>
      <w:r w:rsidRPr="002B64FF">
        <w:rPr>
          <w:rFonts w:ascii="BIZ UDゴシック" w:eastAsia="BIZ UDゴシック" w:hAnsi="BIZ UDゴシック" w:cs="Arial"/>
          <w:color w:val="000000"/>
          <w:kern w:val="0"/>
          <w:sz w:val="22"/>
          <w:szCs w:val="22"/>
        </w:rPr>
        <w:t>が、世界の挨拶「こんにちは」「ありがとう」「愛してる」を、現地の言葉と読み方付きでまとめています。旅行や日常会話集</w:t>
      </w:r>
      <w:r>
        <w:rPr>
          <w:rFonts w:ascii="BIZ UDゴシック" w:eastAsia="BIZ UDゴシック" w:hAnsi="BIZ UDゴシック" w:cs="Arial"/>
          <w:color w:val="000000"/>
          <w:kern w:val="0"/>
          <w:sz w:val="22"/>
          <w:szCs w:val="22"/>
        </w:rPr>
        <w:t>なども載っており、国際理解教育推進に大きな力となるはずです。</w:t>
      </w:r>
    </w:p>
    <w:p w14:paraId="6491C6D9" w14:textId="77777777" w:rsidR="002B64FF" w:rsidRDefault="002B64FF" w:rsidP="008C2814">
      <w:pPr>
        <w:widowControl/>
        <w:jc w:val="left"/>
        <w:rPr>
          <w:rFonts w:ascii="BIZ UDゴシック" w:eastAsia="BIZ UDゴシック" w:hAnsi="BIZ UDゴシック" w:cs="Arial"/>
          <w:color w:val="000000"/>
          <w:kern w:val="0"/>
          <w:sz w:val="22"/>
          <w:szCs w:val="22"/>
        </w:rPr>
      </w:pPr>
    </w:p>
    <w:p w14:paraId="3FF908E1" w14:textId="47FC305C" w:rsidR="00D10B6B" w:rsidRPr="000B71B1" w:rsidRDefault="000B71B1" w:rsidP="008C2814">
      <w:pPr>
        <w:widowControl/>
        <w:jc w:val="left"/>
        <w:rPr>
          <w:rFonts w:ascii="BIZ UDゴシック" w:eastAsia="BIZ UDゴシック" w:hAnsi="BIZ UDゴシック" w:cs="Arial"/>
          <w:color w:val="000000"/>
          <w:kern w:val="0"/>
          <w:sz w:val="22"/>
          <w:szCs w:val="22"/>
        </w:rPr>
      </w:pPr>
      <w:r w:rsidRPr="000B71B1">
        <w:rPr>
          <w:rFonts w:ascii="BIZ UDゴシック" w:eastAsia="BIZ UDゴシック" w:hAnsi="BIZ UDゴシック" w:cs="Arial"/>
          <w:color w:val="000000"/>
          <w:kern w:val="0"/>
          <w:sz w:val="22"/>
          <w:szCs w:val="22"/>
        </w:rPr>
        <w:t>※</w:t>
      </w:r>
      <w:r w:rsidRPr="000B71B1">
        <w:rPr>
          <w:rFonts w:ascii="BIZ UDゴシック" w:eastAsia="BIZ UDゴシック" w:hAnsi="BIZ UDゴシック" w:cs="Arial" w:hint="eastAsia"/>
          <w:color w:val="000000"/>
          <w:kern w:val="0"/>
          <w:sz w:val="22"/>
          <w:szCs w:val="22"/>
        </w:rPr>
        <w:t>こんにちワールド</w:t>
      </w:r>
    </w:p>
    <w:p w14:paraId="4FD671C9" w14:textId="5AE2AFC0" w:rsidR="00D10B6B" w:rsidRPr="000B71B1" w:rsidRDefault="000B71B1" w:rsidP="008C2814">
      <w:pPr>
        <w:widowControl/>
        <w:jc w:val="left"/>
        <w:rPr>
          <w:rFonts w:ascii="BIZ UDゴシック" w:eastAsia="BIZ UDゴシック" w:hAnsi="BIZ UDゴシック" w:cs="Arial"/>
          <w:color w:val="000000"/>
          <w:kern w:val="0"/>
          <w:sz w:val="22"/>
          <w:szCs w:val="22"/>
        </w:rPr>
      </w:pPr>
      <w:r w:rsidRPr="000B71B1">
        <w:rPr>
          <w:rFonts w:ascii="BIZ UDゴシック" w:eastAsia="BIZ UDゴシック" w:hAnsi="BIZ UDゴシック" w:cs="Arial"/>
          <w:color w:val="000000"/>
          <w:kern w:val="0"/>
          <w:sz w:val="22"/>
          <w:szCs w:val="22"/>
        </w:rPr>
        <w:t>https://konnichiworld.com/world/hello.html</w:t>
      </w:r>
    </w:p>
    <w:p w14:paraId="70D81045" w14:textId="77777777" w:rsidR="00D10B6B" w:rsidRDefault="00D10B6B" w:rsidP="008C2814">
      <w:pPr>
        <w:widowControl/>
        <w:jc w:val="left"/>
        <w:rPr>
          <w:rFonts w:ascii="BIZ UDゴシック" w:eastAsia="BIZ UDゴシック" w:hAnsi="BIZ UDゴシック" w:cs="Arial"/>
          <w:b/>
          <w:color w:val="000000"/>
          <w:kern w:val="0"/>
          <w:sz w:val="22"/>
          <w:szCs w:val="22"/>
        </w:rPr>
      </w:pPr>
    </w:p>
    <w:p w14:paraId="2BF5289E" w14:textId="77777777" w:rsidR="00D10B6B" w:rsidRDefault="00D10B6B" w:rsidP="008C2814">
      <w:pPr>
        <w:widowControl/>
        <w:jc w:val="left"/>
        <w:rPr>
          <w:rFonts w:ascii="BIZ UDゴシック" w:eastAsia="BIZ UDゴシック" w:hAnsi="BIZ UDゴシック" w:cs="Arial"/>
          <w:b/>
          <w:color w:val="000000"/>
          <w:kern w:val="0"/>
          <w:sz w:val="22"/>
          <w:szCs w:val="22"/>
        </w:rPr>
      </w:pPr>
    </w:p>
    <w:p w14:paraId="3B78DB40" w14:textId="5505E807" w:rsidR="00163371" w:rsidRPr="00AC1371" w:rsidRDefault="00163371" w:rsidP="008C2814">
      <w:pPr>
        <w:widowControl/>
        <w:jc w:val="left"/>
        <w:rPr>
          <w:rFonts w:ascii="BIZ UDゴシック" w:eastAsia="BIZ UDゴシック" w:hAnsi="BIZ UDゴシック" w:cs="Arial"/>
          <w:b/>
          <w:color w:val="FF0000"/>
          <w:kern w:val="0"/>
          <w:sz w:val="22"/>
          <w:szCs w:val="22"/>
        </w:rPr>
      </w:pPr>
      <w:r w:rsidRPr="00AC1371">
        <w:rPr>
          <w:rFonts w:ascii="BIZ UDゴシック" w:eastAsia="BIZ UDゴシック" w:hAnsi="BIZ UDゴシック" w:cs="Arial"/>
          <w:b/>
          <w:color w:val="FF0000"/>
          <w:kern w:val="0"/>
          <w:sz w:val="22"/>
          <w:szCs w:val="22"/>
        </w:rPr>
        <w:t>資料</w:t>
      </w:r>
      <w:r w:rsidR="00D10B6B" w:rsidRPr="00AC1371">
        <w:rPr>
          <w:rFonts w:ascii="BIZ UDゴシック" w:eastAsia="BIZ UDゴシック" w:hAnsi="BIZ UDゴシック" w:cs="Arial"/>
          <w:b/>
          <w:color w:val="FF0000"/>
          <w:kern w:val="0"/>
          <w:sz w:val="22"/>
          <w:szCs w:val="22"/>
        </w:rPr>
        <w:t>２</w:t>
      </w:r>
    </w:p>
    <w:p w14:paraId="074B6D55" w14:textId="713A885D" w:rsidR="00163371" w:rsidRPr="00AC1371" w:rsidRDefault="00163371" w:rsidP="00163371">
      <w:pPr>
        <w:widowControl/>
        <w:jc w:val="left"/>
        <w:rPr>
          <w:rFonts w:ascii="BIZ UDゴシック" w:eastAsia="BIZ UDゴシック" w:hAnsi="BIZ UDゴシック" w:cs="Arial"/>
          <w:b/>
          <w:color w:val="FF0000"/>
          <w:kern w:val="0"/>
          <w:sz w:val="22"/>
          <w:szCs w:val="22"/>
        </w:rPr>
      </w:pPr>
      <w:r w:rsidRPr="00AC1371">
        <w:rPr>
          <w:rFonts w:ascii="BIZ UDゴシック" w:eastAsia="BIZ UDゴシック" w:hAnsi="BIZ UDゴシック" w:cs="Arial"/>
          <w:b/>
          <w:color w:val="FF0000"/>
          <w:kern w:val="0"/>
          <w:sz w:val="22"/>
          <w:szCs w:val="22"/>
        </w:rPr>
        <w:t>「あいさつの４ヶ条」</w:t>
      </w:r>
    </w:p>
    <w:p w14:paraId="6EFB5A53" w14:textId="268992AE" w:rsidR="00163371" w:rsidRPr="00163371" w:rsidRDefault="00163371" w:rsidP="00163371">
      <w:pPr>
        <w:widowControl/>
        <w:jc w:val="left"/>
        <w:rPr>
          <w:rFonts w:ascii="BIZ UDゴシック" w:eastAsia="BIZ UDゴシック" w:hAnsi="BIZ UDゴシック" w:cs="Arial"/>
          <w:color w:val="000000"/>
          <w:kern w:val="0"/>
          <w:sz w:val="22"/>
          <w:szCs w:val="22"/>
        </w:rPr>
      </w:pPr>
      <w:r>
        <w:rPr>
          <w:rFonts w:ascii="BIZ UDゴシック" w:eastAsia="BIZ UDゴシック" w:hAnsi="BIZ UDゴシック" w:cs="Arial" w:hint="eastAsia"/>
          <w:color w:val="000000"/>
          <w:kern w:val="0"/>
          <w:sz w:val="22"/>
          <w:szCs w:val="22"/>
        </w:rPr>
        <w:t>①</w:t>
      </w:r>
      <w:r w:rsidRPr="00163371">
        <w:rPr>
          <w:rFonts w:ascii="BIZ UDゴシック" w:eastAsia="BIZ UDゴシック" w:hAnsi="BIZ UDゴシック" w:cs="Arial" w:hint="eastAsia"/>
          <w:color w:val="000000"/>
          <w:kern w:val="0"/>
          <w:sz w:val="22"/>
          <w:szCs w:val="22"/>
        </w:rPr>
        <w:t>「あ」</w:t>
      </w:r>
      <w:r w:rsidR="008E3B63">
        <w:rPr>
          <w:rFonts w:ascii="BIZ UDゴシック" w:eastAsia="BIZ UDゴシック" w:hAnsi="BIZ UDゴシック" w:cs="Arial" w:hint="eastAsia"/>
          <w:color w:val="000000"/>
          <w:kern w:val="0"/>
          <w:sz w:val="22"/>
          <w:szCs w:val="22"/>
        </w:rPr>
        <w:t>：</w:t>
      </w:r>
      <w:r>
        <w:rPr>
          <w:rFonts w:ascii="BIZ UDゴシック" w:eastAsia="BIZ UDゴシック" w:hAnsi="BIZ UDゴシック" w:cs="Arial" w:hint="eastAsia"/>
          <w:color w:val="000000"/>
          <w:kern w:val="0"/>
          <w:sz w:val="22"/>
          <w:szCs w:val="22"/>
        </w:rPr>
        <w:t>明るい表情で、温かな気持ちで、握手するように、ありがとうの気持ちで</w:t>
      </w:r>
    </w:p>
    <w:p w14:paraId="6890CDBA" w14:textId="12359385" w:rsidR="00163371" w:rsidRDefault="00163371" w:rsidP="00163371">
      <w:pPr>
        <w:widowControl/>
        <w:jc w:val="left"/>
        <w:rPr>
          <w:rFonts w:ascii="BIZ UDゴシック" w:eastAsia="BIZ UDゴシック" w:hAnsi="BIZ UDゴシック" w:cs="Arial"/>
          <w:color w:val="000000"/>
          <w:kern w:val="0"/>
          <w:sz w:val="22"/>
          <w:szCs w:val="22"/>
        </w:rPr>
      </w:pPr>
      <w:r>
        <w:rPr>
          <w:rFonts w:ascii="BIZ UDゴシック" w:eastAsia="BIZ UDゴシック" w:hAnsi="BIZ UDゴシック" w:cs="Arial"/>
          <w:color w:val="000000"/>
          <w:kern w:val="0"/>
          <w:sz w:val="22"/>
          <w:szCs w:val="22"/>
        </w:rPr>
        <w:t xml:space="preserve">　微笑みながら明るい表情で挨拶をされて嫌な気持ちになる人はいないと思います。まずは笑顔を大切に挨拶したいです。そして、相手に対して温かな気持ちで、相手とあたかも握手をするように、感謝の気持ち（ありがとう）をもって挨拶できたら最高ですね。</w:t>
      </w:r>
    </w:p>
    <w:p w14:paraId="163149B7" w14:textId="21346646" w:rsidR="00163371" w:rsidRDefault="00163371" w:rsidP="00163371">
      <w:pPr>
        <w:widowControl/>
        <w:jc w:val="left"/>
        <w:rPr>
          <w:rFonts w:ascii="BIZ UDゴシック" w:eastAsia="BIZ UDゴシック" w:hAnsi="BIZ UDゴシック" w:cs="Arial"/>
          <w:color w:val="000000"/>
          <w:kern w:val="0"/>
          <w:sz w:val="22"/>
          <w:szCs w:val="22"/>
        </w:rPr>
      </w:pPr>
    </w:p>
    <w:p w14:paraId="0D4B6BB9" w14:textId="3F7A35BF" w:rsidR="00163371" w:rsidRPr="00163371" w:rsidRDefault="00163371" w:rsidP="00163371">
      <w:pPr>
        <w:widowControl/>
        <w:jc w:val="left"/>
        <w:rPr>
          <w:rFonts w:ascii="BIZ UDゴシック" w:eastAsia="BIZ UDゴシック" w:hAnsi="BIZ UDゴシック" w:cs="Arial"/>
          <w:color w:val="000000"/>
          <w:kern w:val="0"/>
          <w:sz w:val="22"/>
          <w:szCs w:val="22"/>
        </w:rPr>
      </w:pPr>
      <w:r>
        <w:rPr>
          <w:rFonts w:ascii="BIZ UDゴシック" w:eastAsia="BIZ UDゴシック" w:hAnsi="BIZ UDゴシック" w:cs="Arial" w:hint="eastAsia"/>
          <w:color w:val="000000"/>
          <w:kern w:val="0"/>
          <w:sz w:val="22"/>
          <w:szCs w:val="22"/>
        </w:rPr>
        <w:t>②</w:t>
      </w:r>
      <w:r w:rsidRPr="00163371">
        <w:rPr>
          <w:rFonts w:ascii="BIZ UDゴシック" w:eastAsia="BIZ UDゴシック" w:hAnsi="BIZ UDゴシック" w:cs="Arial" w:hint="eastAsia"/>
          <w:color w:val="000000"/>
          <w:kern w:val="0"/>
          <w:sz w:val="22"/>
          <w:szCs w:val="22"/>
        </w:rPr>
        <w:t>「い」：</w:t>
      </w:r>
      <w:r w:rsidR="008E3B63">
        <w:rPr>
          <w:rFonts w:ascii="BIZ UDゴシック" w:eastAsia="BIZ UDゴシック" w:hAnsi="BIZ UDゴシック" w:cs="Arial" w:hint="eastAsia"/>
          <w:color w:val="000000"/>
          <w:kern w:val="0"/>
          <w:sz w:val="22"/>
          <w:szCs w:val="22"/>
        </w:rPr>
        <w:t>いろいろな人に、</w:t>
      </w:r>
      <w:r w:rsidRPr="00163371">
        <w:rPr>
          <w:rFonts w:ascii="BIZ UDゴシック" w:eastAsia="BIZ UDゴシック" w:hAnsi="BIZ UDゴシック" w:cs="Arial" w:hint="eastAsia"/>
          <w:color w:val="000000"/>
          <w:kern w:val="0"/>
          <w:sz w:val="22"/>
          <w:szCs w:val="22"/>
        </w:rPr>
        <w:t>いつでも</w:t>
      </w:r>
      <w:r>
        <w:rPr>
          <w:rFonts w:ascii="BIZ UDゴシック" w:eastAsia="BIZ UDゴシック" w:hAnsi="BIZ UDゴシック" w:cs="Arial" w:hint="eastAsia"/>
          <w:color w:val="000000"/>
          <w:kern w:val="0"/>
          <w:sz w:val="22"/>
          <w:szCs w:val="22"/>
        </w:rPr>
        <w:t>、居心地</w:t>
      </w:r>
      <w:r w:rsidR="008E3B63">
        <w:rPr>
          <w:rFonts w:ascii="BIZ UDゴシック" w:eastAsia="BIZ UDゴシック" w:hAnsi="BIZ UDゴシック" w:cs="Arial" w:hint="eastAsia"/>
          <w:color w:val="000000"/>
          <w:kern w:val="0"/>
          <w:sz w:val="22"/>
          <w:szCs w:val="22"/>
        </w:rPr>
        <w:t>よく</w:t>
      </w:r>
    </w:p>
    <w:p w14:paraId="6BF8713F" w14:textId="5B044684" w:rsidR="008E3B63" w:rsidRDefault="008E3B63" w:rsidP="00163371">
      <w:pPr>
        <w:widowControl/>
        <w:jc w:val="left"/>
        <w:rPr>
          <w:rFonts w:ascii="BIZ UDゴシック" w:eastAsia="BIZ UDゴシック" w:hAnsi="BIZ UDゴシック" w:cs="Arial"/>
          <w:color w:val="000000"/>
          <w:kern w:val="0"/>
          <w:sz w:val="22"/>
          <w:szCs w:val="22"/>
        </w:rPr>
      </w:pPr>
      <w:r>
        <w:rPr>
          <w:rFonts w:ascii="BIZ UDゴシック" w:eastAsia="BIZ UDゴシック" w:hAnsi="BIZ UDゴシック" w:cs="Arial"/>
          <w:color w:val="000000"/>
          <w:kern w:val="0"/>
          <w:sz w:val="22"/>
          <w:szCs w:val="22"/>
        </w:rPr>
        <w:t xml:space="preserve">　朝一番のあいさつは、気持ちの良いものです。「今日も一日頑張るぞ！」という気持ちに挨拶した人もされた人もなります。知人だけでなく、いろいろな人に挨拶できると良いです。また、いつでも挨拶することで、相手との居心地の良い空気感が生まれ、挨拶が“人と人の潤滑油”となります。</w:t>
      </w:r>
    </w:p>
    <w:p w14:paraId="42C0E0A0" w14:textId="5AC102DC" w:rsidR="008E3B63" w:rsidRDefault="008E3B63" w:rsidP="00163371">
      <w:pPr>
        <w:widowControl/>
        <w:jc w:val="left"/>
        <w:rPr>
          <w:rFonts w:ascii="BIZ UDゴシック" w:eastAsia="BIZ UDゴシック" w:hAnsi="BIZ UDゴシック" w:cs="Arial"/>
          <w:color w:val="000000"/>
          <w:kern w:val="0"/>
          <w:sz w:val="22"/>
          <w:szCs w:val="22"/>
        </w:rPr>
      </w:pPr>
    </w:p>
    <w:p w14:paraId="624725AC" w14:textId="75A76E6F" w:rsidR="00163371" w:rsidRPr="00163371" w:rsidRDefault="008E3B63" w:rsidP="00163371">
      <w:pPr>
        <w:widowControl/>
        <w:jc w:val="left"/>
        <w:rPr>
          <w:rFonts w:ascii="BIZ UDゴシック" w:eastAsia="BIZ UDゴシック" w:hAnsi="BIZ UDゴシック" w:cs="Arial"/>
          <w:color w:val="000000"/>
          <w:kern w:val="0"/>
          <w:sz w:val="22"/>
          <w:szCs w:val="22"/>
        </w:rPr>
      </w:pPr>
      <w:r>
        <w:rPr>
          <w:rFonts w:ascii="BIZ UDゴシック" w:eastAsia="BIZ UDゴシック" w:hAnsi="BIZ UDゴシック" w:cs="Arial" w:hint="eastAsia"/>
          <w:color w:val="000000"/>
          <w:kern w:val="0"/>
          <w:sz w:val="22"/>
          <w:szCs w:val="22"/>
        </w:rPr>
        <w:t>③</w:t>
      </w:r>
      <w:r w:rsidR="00163371" w:rsidRPr="00163371">
        <w:rPr>
          <w:rFonts w:ascii="BIZ UDゴシック" w:eastAsia="BIZ UDゴシック" w:hAnsi="BIZ UDゴシック" w:cs="Arial" w:hint="eastAsia"/>
          <w:color w:val="000000"/>
          <w:kern w:val="0"/>
          <w:sz w:val="22"/>
          <w:szCs w:val="22"/>
        </w:rPr>
        <w:t>「さ」：</w:t>
      </w:r>
      <w:r w:rsidRPr="00163371">
        <w:rPr>
          <w:rFonts w:ascii="BIZ UDゴシック" w:eastAsia="BIZ UDゴシック" w:hAnsi="BIZ UDゴシック" w:cs="Arial" w:hint="eastAsia"/>
          <w:color w:val="000000"/>
          <w:kern w:val="0"/>
          <w:sz w:val="22"/>
          <w:szCs w:val="22"/>
        </w:rPr>
        <w:t>先に</w:t>
      </w:r>
      <w:r>
        <w:rPr>
          <w:rFonts w:ascii="BIZ UDゴシック" w:eastAsia="BIZ UDゴシック" w:hAnsi="BIZ UDゴシック" w:cs="Arial" w:hint="eastAsia"/>
          <w:color w:val="000000"/>
          <w:kern w:val="0"/>
          <w:sz w:val="22"/>
          <w:szCs w:val="22"/>
        </w:rPr>
        <w:t>、最初に、最高な</w:t>
      </w:r>
    </w:p>
    <w:p w14:paraId="5E7D131F" w14:textId="3A117D02" w:rsidR="00163371" w:rsidRDefault="008E3B63" w:rsidP="00163371">
      <w:pPr>
        <w:widowControl/>
        <w:jc w:val="left"/>
        <w:rPr>
          <w:rFonts w:ascii="BIZ UDゴシック" w:eastAsia="BIZ UDゴシック" w:hAnsi="BIZ UDゴシック" w:cs="Arial"/>
          <w:color w:val="000000"/>
          <w:kern w:val="0"/>
          <w:sz w:val="22"/>
          <w:szCs w:val="22"/>
        </w:rPr>
      </w:pPr>
      <w:r>
        <w:rPr>
          <w:rFonts w:ascii="BIZ UDゴシック" w:eastAsia="BIZ UDゴシック" w:hAnsi="BIZ UDゴシック" w:cs="Arial"/>
          <w:color w:val="000000"/>
          <w:kern w:val="0"/>
          <w:sz w:val="22"/>
          <w:szCs w:val="22"/>
        </w:rPr>
        <w:t xml:space="preserve">　挨拶は誰かに言われてから挨拶するよりも、相手よりも先に、最初に挨拶することで、好印象をもってもらえます。</w:t>
      </w:r>
      <w:r w:rsidR="005459F2">
        <w:rPr>
          <w:rFonts w:ascii="BIZ UDゴシック" w:eastAsia="BIZ UDゴシック" w:hAnsi="BIZ UDゴシック" w:cs="Arial"/>
          <w:color w:val="000000"/>
          <w:kern w:val="0"/>
          <w:sz w:val="22"/>
          <w:szCs w:val="22"/>
        </w:rPr>
        <w:t>また、堂々と最高な気分で挨拶することも大切です。</w:t>
      </w:r>
      <w:r>
        <w:rPr>
          <w:rFonts w:ascii="BIZ UDゴシック" w:eastAsia="BIZ UDゴシック" w:hAnsi="BIZ UDゴシック" w:cs="Arial"/>
          <w:color w:val="000000"/>
          <w:kern w:val="0"/>
          <w:sz w:val="22"/>
          <w:szCs w:val="22"/>
        </w:rPr>
        <w:t>先に</w:t>
      </w:r>
      <w:r w:rsidR="005459F2">
        <w:rPr>
          <w:rFonts w:ascii="BIZ UDゴシック" w:eastAsia="BIZ UDゴシック" w:hAnsi="BIZ UDゴシック" w:cs="Arial"/>
          <w:color w:val="000000"/>
          <w:kern w:val="0"/>
          <w:sz w:val="22"/>
          <w:szCs w:val="22"/>
        </w:rPr>
        <w:t>挨拶を行うことで、</w:t>
      </w:r>
      <w:r>
        <w:rPr>
          <w:rFonts w:ascii="BIZ UDゴシック" w:eastAsia="BIZ UDゴシック" w:hAnsi="BIZ UDゴシック" w:cs="Arial"/>
          <w:color w:val="000000"/>
          <w:kern w:val="0"/>
          <w:sz w:val="22"/>
          <w:szCs w:val="22"/>
        </w:rPr>
        <w:t>好意を与える</w:t>
      </w:r>
      <w:r w:rsidR="005459F2">
        <w:rPr>
          <w:rFonts w:ascii="BIZ UDゴシック" w:eastAsia="BIZ UDゴシック" w:hAnsi="BIZ UDゴシック" w:cs="Arial"/>
          <w:color w:val="000000"/>
          <w:kern w:val="0"/>
          <w:sz w:val="22"/>
          <w:szCs w:val="22"/>
        </w:rPr>
        <w:t>ことが、「</w:t>
      </w:r>
      <w:r w:rsidR="005459F2" w:rsidRPr="005459F2">
        <w:rPr>
          <w:rFonts w:ascii="BIZ UDゴシック" w:eastAsia="BIZ UDゴシック" w:hAnsi="BIZ UDゴシック" w:cs="Arial" w:hint="eastAsia"/>
          <w:color w:val="000000"/>
          <w:kern w:val="0"/>
          <w:sz w:val="22"/>
          <w:szCs w:val="22"/>
        </w:rPr>
        <w:t>返報性の法則</w:t>
      </w:r>
      <w:r w:rsidR="005459F2">
        <w:rPr>
          <w:rFonts w:ascii="BIZ UDゴシック" w:eastAsia="BIZ UDゴシック" w:hAnsi="BIZ UDゴシック" w:cs="Arial" w:hint="eastAsia"/>
          <w:color w:val="000000"/>
          <w:kern w:val="0"/>
          <w:sz w:val="22"/>
          <w:szCs w:val="22"/>
        </w:rPr>
        <w:t>」から考えても、</w:t>
      </w:r>
      <w:r w:rsidR="005459F2">
        <w:rPr>
          <w:rFonts w:ascii="BIZ UDゴシック" w:eastAsia="BIZ UDゴシック" w:hAnsi="BIZ UDゴシック" w:cs="Arial"/>
          <w:color w:val="000000"/>
          <w:kern w:val="0"/>
          <w:sz w:val="22"/>
          <w:szCs w:val="22"/>
        </w:rPr>
        <w:t>人と人との関係性をよくしていくことにつながるはずです。</w:t>
      </w:r>
    </w:p>
    <w:p w14:paraId="5A1C3C90" w14:textId="4B44CB09" w:rsidR="005459F2" w:rsidRDefault="005459F2" w:rsidP="00163371">
      <w:pPr>
        <w:widowControl/>
        <w:jc w:val="left"/>
        <w:rPr>
          <w:rFonts w:ascii="BIZ UDゴシック" w:eastAsia="BIZ UDゴシック" w:hAnsi="BIZ UDゴシック" w:cs="Arial"/>
          <w:color w:val="000000"/>
          <w:kern w:val="0"/>
          <w:sz w:val="22"/>
          <w:szCs w:val="22"/>
        </w:rPr>
      </w:pPr>
    </w:p>
    <w:p w14:paraId="53470E98" w14:textId="5E12FFCB" w:rsidR="00163371" w:rsidRPr="00163371" w:rsidRDefault="005459F2" w:rsidP="00163371">
      <w:pPr>
        <w:widowControl/>
        <w:jc w:val="left"/>
        <w:rPr>
          <w:rFonts w:ascii="BIZ UDゴシック" w:eastAsia="BIZ UDゴシック" w:hAnsi="BIZ UDゴシック" w:cs="Arial"/>
          <w:color w:val="000000"/>
          <w:kern w:val="0"/>
          <w:sz w:val="22"/>
          <w:szCs w:val="22"/>
        </w:rPr>
      </w:pPr>
      <w:r>
        <w:rPr>
          <w:rFonts w:ascii="BIZ UDゴシック" w:eastAsia="BIZ UDゴシック" w:hAnsi="BIZ UDゴシック" w:cs="Arial" w:hint="eastAsia"/>
          <w:color w:val="000000"/>
          <w:kern w:val="0"/>
          <w:sz w:val="22"/>
          <w:szCs w:val="22"/>
        </w:rPr>
        <w:t>④「つ」：続ける、（あいさつの）次の言葉を話す</w:t>
      </w:r>
    </w:p>
    <w:p w14:paraId="6807B09D" w14:textId="6E97ED4D" w:rsidR="00163371" w:rsidRDefault="005459F2" w:rsidP="00163371">
      <w:pPr>
        <w:widowControl/>
        <w:jc w:val="left"/>
        <w:rPr>
          <w:rFonts w:ascii="BIZ UDゴシック" w:eastAsia="BIZ UDゴシック" w:hAnsi="BIZ UDゴシック" w:cs="Arial"/>
          <w:color w:val="000000"/>
          <w:kern w:val="0"/>
          <w:sz w:val="22"/>
          <w:szCs w:val="22"/>
        </w:rPr>
      </w:pPr>
      <w:r>
        <w:rPr>
          <w:rFonts w:ascii="BIZ UDゴシック" w:eastAsia="BIZ UDゴシック" w:hAnsi="BIZ UDゴシック" w:cs="Arial"/>
          <w:color w:val="000000"/>
          <w:kern w:val="0"/>
          <w:sz w:val="22"/>
          <w:szCs w:val="22"/>
        </w:rPr>
        <w:t xml:space="preserve">　挨拶は続けることに意味があります。気が向いたときだけ挨拶するのは、相手にしたらあまり良い気持ちにはなりません。挨拶を生活の一部</w:t>
      </w:r>
      <w:r w:rsidR="001C30DE">
        <w:rPr>
          <w:rFonts w:ascii="BIZ UDゴシック" w:eastAsia="BIZ UDゴシック" w:hAnsi="BIZ UDゴシック" w:cs="Arial"/>
          <w:color w:val="000000"/>
          <w:kern w:val="0"/>
          <w:sz w:val="22"/>
          <w:szCs w:val="22"/>
        </w:rPr>
        <w:t>、ルーティーン化</w:t>
      </w:r>
      <w:r>
        <w:rPr>
          <w:rFonts w:ascii="BIZ UDゴシック" w:eastAsia="BIZ UDゴシック" w:hAnsi="BIZ UDゴシック" w:cs="Arial"/>
          <w:color w:val="000000"/>
          <w:kern w:val="0"/>
          <w:sz w:val="22"/>
          <w:szCs w:val="22"/>
        </w:rPr>
        <w:t>してしまうことで、相手とのコミュニケーションのきっかけにもなります。さらに、あいさつの次の一言</w:t>
      </w:r>
      <w:r w:rsidR="005F45B4">
        <w:rPr>
          <w:rFonts w:ascii="BIZ UDゴシック" w:eastAsia="BIZ UDゴシック" w:hAnsi="BIZ UDゴシック" w:cs="Arial"/>
          <w:color w:val="000000"/>
          <w:kern w:val="0"/>
          <w:sz w:val="22"/>
          <w:szCs w:val="22"/>
        </w:rPr>
        <w:t>（おはようございます。</w:t>
      </w:r>
      <w:r w:rsidR="005F45B4" w:rsidRPr="005F45B4">
        <w:rPr>
          <w:rFonts w:ascii="BIZ UDゴシック" w:eastAsia="BIZ UDゴシック" w:hAnsi="BIZ UDゴシック" w:cs="Arial"/>
          <w:color w:val="000000"/>
          <w:kern w:val="0"/>
          <w:sz w:val="22"/>
          <w:szCs w:val="22"/>
          <w:u w:val="single"/>
        </w:rPr>
        <w:t>今日も良い天気ですね！</w:t>
      </w:r>
      <w:r w:rsidR="005F45B4">
        <w:rPr>
          <w:rFonts w:ascii="BIZ UDゴシック" w:eastAsia="BIZ UDゴシック" w:hAnsi="BIZ UDゴシック" w:cs="Arial"/>
          <w:color w:val="000000"/>
          <w:kern w:val="0"/>
          <w:sz w:val="22"/>
          <w:szCs w:val="22"/>
        </w:rPr>
        <w:t>）</w:t>
      </w:r>
      <w:r>
        <w:rPr>
          <w:rFonts w:ascii="BIZ UDゴシック" w:eastAsia="BIZ UDゴシック" w:hAnsi="BIZ UDゴシック" w:cs="Arial"/>
          <w:color w:val="000000"/>
          <w:kern w:val="0"/>
          <w:sz w:val="22"/>
          <w:szCs w:val="22"/>
        </w:rPr>
        <w:t>を話すことで会話が弾み、さらに相手との心の距離も近付いていきます。</w:t>
      </w:r>
    </w:p>
    <w:p w14:paraId="5E43E55D" w14:textId="67B64320" w:rsidR="005459F2" w:rsidRDefault="005459F2" w:rsidP="00163371">
      <w:pPr>
        <w:widowControl/>
        <w:jc w:val="left"/>
        <w:rPr>
          <w:rFonts w:ascii="BIZ UDゴシック" w:eastAsia="BIZ UDゴシック" w:hAnsi="BIZ UDゴシック" w:cs="Arial"/>
          <w:color w:val="000000"/>
          <w:kern w:val="0"/>
          <w:sz w:val="22"/>
          <w:szCs w:val="22"/>
        </w:rPr>
      </w:pPr>
    </w:p>
    <w:p w14:paraId="0AF02643" w14:textId="69E92541" w:rsidR="005F45B4" w:rsidRDefault="00C3218C" w:rsidP="00163371">
      <w:pPr>
        <w:widowControl/>
        <w:jc w:val="left"/>
        <w:rPr>
          <w:rFonts w:ascii="BIZ UDゴシック" w:eastAsia="BIZ UDゴシック" w:hAnsi="BIZ UDゴシック" w:cs="Arial"/>
          <w:color w:val="000000"/>
          <w:kern w:val="0"/>
          <w:sz w:val="22"/>
          <w:szCs w:val="22"/>
        </w:rPr>
      </w:pPr>
      <w:r>
        <w:rPr>
          <w:rFonts w:ascii="BIZ UDゴシック" w:eastAsia="BIZ UDゴシック" w:hAnsi="BIZ UDゴシック" w:cs="Arial" w:hint="eastAsia"/>
          <w:noProof/>
          <w:color w:val="000000"/>
          <w:kern w:val="0"/>
          <w:sz w:val="22"/>
          <w:szCs w:val="22"/>
        </w:rPr>
        <w:lastRenderedPageBreak/>
        <w:drawing>
          <wp:anchor distT="0" distB="0" distL="114300" distR="114300" simplePos="0" relativeHeight="251892736" behindDoc="0" locked="0" layoutInCell="1" allowOverlap="1" wp14:anchorId="290BF618" wp14:editId="57870E67">
            <wp:simplePos x="0" y="0"/>
            <wp:positionH relativeFrom="column">
              <wp:posOffset>3366135</wp:posOffset>
            </wp:positionH>
            <wp:positionV relativeFrom="paragraph">
              <wp:posOffset>31750</wp:posOffset>
            </wp:positionV>
            <wp:extent cx="2686050" cy="1765300"/>
            <wp:effectExtent l="19050" t="19050" r="19050" b="2540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キッズ外務省・世界の国々.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6050" cy="17653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7967FE80" w14:textId="48F1BC7A" w:rsidR="005F45B4" w:rsidRPr="005F45B4" w:rsidRDefault="00AC1371" w:rsidP="005F45B4">
      <w:pPr>
        <w:widowControl/>
        <w:jc w:val="left"/>
        <w:rPr>
          <w:rFonts w:ascii="BIZ UDゴシック" w:eastAsia="BIZ UDゴシック" w:hAnsi="BIZ UDゴシック" w:cs="Arial"/>
          <w:b/>
          <w:color w:val="FF0000"/>
          <w:kern w:val="0"/>
          <w:sz w:val="22"/>
          <w:szCs w:val="22"/>
        </w:rPr>
      </w:pPr>
      <w:r>
        <w:rPr>
          <w:rFonts w:ascii="BIZ UDゴシック" w:eastAsia="BIZ UDゴシック" w:hAnsi="BIZ UDゴシック" w:cs="Arial" w:hint="eastAsia"/>
          <w:b/>
          <w:color w:val="FF0000"/>
          <w:kern w:val="0"/>
          <w:sz w:val="22"/>
          <w:szCs w:val="22"/>
        </w:rPr>
        <w:t>資料３</w:t>
      </w:r>
    </w:p>
    <w:p w14:paraId="39F8963B" w14:textId="67DDC5E9" w:rsidR="005F45B4" w:rsidRPr="005F45B4" w:rsidRDefault="001A6E80" w:rsidP="005F45B4">
      <w:pPr>
        <w:widowControl/>
        <w:jc w:val="left"/>
        <w:rPr>
          <w:rFonts w:ascii="BIZ UDゴシック" w:eastAsia="BIZ UDゴシック" w:hAnsi="BIZ UDゴシック" w:cs="Arial"/>
          <w:b/>
          <w:color w:val="FF0000"/>
          <w:kern w:val="0"/>
          <w:sz w:val="22"/>
          <w:szCs w:val="22"/>
        </w:rPr>
      </w:pPr>
      <w:r>
        <w:rPr>
          <w:rFonts w:ascii="BIZ UDゴシック" w:eastAsia="BIZ UDゴシック" w:hAnsi="BIZ UDゴシック" w:cs="Arial" w:hint="eastAsia"/>
          <w:b/>
          <w:color w:val="FF0000"/>
          <w:kern w:val="0"/>
          <w:sz w:val="22"/>
          <w:szCs w:val="22"/>
        </w:rPr>
        <w:t>「キッズ外務省・世界の国々</w:t>
      </w:r>
      <w:r w:rsidR="005F45B4" w:rsidRPr="005F45B4">
        <w:rPr>
          <w:rFonts w:ascii="BIZ UDゴシック" w:eastAsia="BIZ UDゴシック" w:hAnsi="BIZ UDゴシック" w:cs="Arial" w:hint="eastAsia"/>
          <w:b/>
          <w:color w:val="FF0000"/>
          <w:kern w:val="0"/>
          <w:sz w:val="22"/>
          <w:szCs w:val="22"/>
        </w:rPr>
        <w:t>」</w:t>
      </w:r>
    </w:p>
    <w:p w14:paraId="73277228" w14:textId="36F0D5CC" w:rsidR="005F45B4" w:rsidRDefault="005F45B4" w:rsidP="00C3218C">
      <w:pPr>
        <w:widowControl/>
        <w:ind w:firstLineChars="100" w:firstLine="220"/>
        <w:jc w:val="left"/>
        <w:rPr>
          <w:rFonts w:ascii="BIZ UDゴシック" w:eastAsia="BIZ UDゴシック" w:hAnsi="BIZ UDゴシック" w:cs="Arial"/>
          <w:color w:val="000000"/>
          <w:kern w:val="0"/>
          <w:sz w:val="22"/>
          <w:szCs w:val="22"/>
        </w:rPr>
      </w:pPr>
      <w:r w:rsidRPr="005F45B4">
        <w:rPr>
          <w:rFonts w:ascii="BIZ UDゴシック" w:eastAsia="BIZ UDゴシック" w:hAnsi="BIZ UDゴシック" w:cs="Arial" w:hint="eastAsia"/>
          <w:color w:val="000000"/>
          <w:kern w:val="0"/>
          <w:sz w:val="22"/>
          <w:szCs w:val="22"/>
        </w:rPr>
        <w:t>世界の国々</w:t>
      </w:r>
      <w:r w:rsidR="00C3218C">
        <w:rPr>
          <w:rFonts w:ascii="BIZ UDゴシック" w:eastAsia="BIZ UDゴシック" w:hAnsi="BIZ UDゴシック" w:cs="Arial" w:hint="eastAsia"/>
          <w:color w:val="000000"/>
          <w:kern w:val="0"/>
          <w:sz w:val="22"/>
          <w:szCs w:val="22"/>
        </w:rPr>
        <w:t>について</w:t>
      </w:r>
      <w:r w:rsidR="001A6E80">
        <w:rPr>
          <w:rFonts w:ascii="BIZ UDゴシック" w:eastAsia="BIZ UDゴシック" w:hAnsi="BIZ UDゴシック" w:cs="Arial" w:hint="eastAsia"/>
          <w:color w:val="000000"/>
          <w:kern w:val="0"/>
          <w:sz w:val="22"/>
          <w:szCs w:val="22"/>
        </w:rPr>
        <w:t>、</w:t>
      </w:r>
      <w:r w:rsidR="00C3218C">
        <w:rPr>
          <w:rFonts w:ascii="BIZ UDゴシック" w:eastAsia="BIZ UDゴシック" w:hAnsi="BIZ UDゴシック" w:cs="Arial" w:hint="eastAsia"/>
          <w:color w:val="000000"/>
          <w:kern w:val="0"/>
          <w:sz w:val="22"/>
          <w:szCs w:val="22"/>
        </w:rPr>
        <w:t>首都・主要言語・人口・</w:t>
      </w:r>
      <w:r w:rsidR="00C3218C" w:rsidRPr="00C3218C">
        <w:rPr>
          <w:rFonts w:ascii="BIZ UDゴシック" w:eastAsia="BIZ UDゴシック" w:hAnsi="BIZ UDゴシック" w:cs="Arial" w:hint="eastAsia"/>
          <w:color w:val="000000"/>
          <w:kern w:val="0"/>
          <w:sz w:val="22"/>
          <w:szCs w:val="22"/>
        </w:rPr>
        <w:t>通貨単位</w:t>
      </w:r>
      <w:r w:rsidR="00C3218C">
        <w:rPr>
          <w:rFonts w:ascii="BIZ UDゴシック" w:eastAsia="BIZ UDゴシック" w:hAnsi="BIZ UDゴシック" w:cs="Arial" w:hint="eastAsia"/>
          <w:color w:val="000000"/>
          <w:kern w:val="0"/>
          <w:sz w:val="22"/>
          <w:szCs w:val="22"/>
        </w:rPr>
        <w:t>などが一覧表で示されています。また、各国名をクリックすることで、基礎データが載っているページにジャンプし、様々なその国のことがわかるようになっています</w:t>
      </w:r>
      <w:r w:rsidR="001A6E80">
        <w:rPr>
          <w:rFonts w:ascii="BIZ UDゴシック" w:eastAsia="BIZ UDゴシック" w:hAnsi="BIZ UDゴシック" w:cs="Arial" w:hint="eastAsia"/>
          <w:color w:val="000000"/>
          <w:kern w:val="0"/>
          <w:sz w:val="22"/>
          <w:szCs w:val="22"/>
        </w:rPr>
        <w:t>。</w:t>
      </w:r>
    </w:p>
    <w:p w14:paraId="56296612" w14:textId="219FD31C" w:rsidR="00AF0DDD" w:rsidRDefault="00AF0DDD" w:rsidP="00C3218C">
      <w:pPr>
        <w:widowControl/>
        <w:ind w:firstLineChars="100" w:firstLine="220"/>
        <w:jc w:val="left"/>
        <w:rPr>
          <w:rFonts w:ascii="BIZ UDゴシック" w:eastAsia="BIZ UDゴシック" w:hAnsi="BIZ UDゴシック" w:cs="Arial"/>
          <w:color w:val="000000"/>
          <w:kern w:val="0"/>
          <w:sz w:val="22"/>
          <w:szCs w:val="22"/>
        </w:rPr>
      </w:pPr>
    </w:p>
    <w:p w14:paraId="13409FE8" w14:textId="3CCCF656" w:rsidR="00AF0DDD" w:rsidRDefault="00AF0DDD" w:rsidP="00AF0DDD">
      <w:pPr>
        <w:widowControl/>
        <w:jc w:val="left"/>
        <w:rPr>
          <w:rFonts w:ascii="BIZ UDゴシック" w:eastAsia="BIZ UDゴシック" w:hAnsi="BIZ UDゴシック" w:cs="Arial"/>
          <w:color w:val="000000"/>
          <w:kern w:val="0"/>
          <w:sz w:val="22"/>
          <w:szCs w:val="22"/>
        </w:rPr>
      </w:pPr>
    </w:p>
    <w:p w14:paraId="6EB270D8" w14:textId="2D3F0349" w:rsidR="00AF0DDD" w:rsidRPr="00926108" w:rsidRDefault="00B6599A" w:rsidP="00AF0DDD">
      <w:pPr>
        <w:widowControl/>
        <w:jc w:val="left"/>
        <w:rPr>
          <w:rFonts w:ascii="BIZ UDゴシック" w:eastAsia="BIZ UDゴシック" w:hAnsi="BIZ UDゴシック" w:cs="Arial"/>
          <w:b/>
          <w:color w:val="000000"/>
          <w:kern w:val="0"/>
          <w:sz w:val="22"/>
          <w:szCs w:val="22"/>
        </w:rPr>
      </w:pPr>
      <w:r w:rsidRPr="00926108">
        <w:rPr>
          <w:rFonts w:ascii="BIZ UDゴシック" w:eastAsia="BIZ UDゴシック" w:hAnsi="BIZ UDゴシック" w:cs="Arial" w:hint="eastAsia"/>
          <w:b/>
          <w:noProof/>
          <w:color w:val="000000"/>
          <w:kern w:val="0"/>
          <w:sz w:val="22"/>
          <w:szCs w:val="22"/>
        </w:rPr>
        <w:drawing>
          <wp:anchor distT="0" distB="0" distL="114300" distR="114300" simplePos="0" relativeHeight="251893760" behindDoc="0" locked="0" layoutInCell="1" allowOverlap="1" wp14:anchorId="463F4557" wp14:editId="4C290DA3">
            <wp:simplePos x="0" y="0"/>
            <wp:positionH relativeFrom="margin">
              <wp:align>right</wp:align>
            </wp:positionH>
            <wp:positionV relativeFrom="paragraph">
              <wp:posOffset>13335</wp:posOffset>
            </wp:positionV>
            <wp:extent cx="2827020" cy="2120265"/>
            <wp:effectExtent l="0" t="0" r="0" b="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地雷・危うし.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27020" cy="2120265"/>
                    </a:xfrm>
                    <a:prstGeom prst="rect">
                      <a:avLst/>
                    </a:prstGeom>
                  </pic:spPr>
                </pic:pic>
              </a:graphicData>
            </a:graphic>
          </wp:anchor>
        </w:drawing>
      </w:r>
      <w:r w:rsidR="00926108" w:rsidRPr="00926108">
        <w:rPr>
          <w:rFonts w:ascii="BIZ UDゴシック" w:eastAsia="BIZ UDゴシック" w:hAnsi="BIZ UDゴシック" w:cs="Arial" w:hint="eastAsia"/>
          <w:b/>
          <w:color w:val="FF0000"/>
          <w:kern w:val="0"/>
          <w:sz w:val="22"/>
          <w:szCs w:val="22"/>
        </w:rPr>
        <w:t>資料</w:t>
      </w:r>
      <w:r w:rsidR="00AC1371">
        <w:rPr>
          <w:rFonts w:ascii="BIZ UDゴシック" w:eastAsia="BIZ UDゴシック" w:hAnsi="BIZ UDゴシック" w:cs="Arial" w:hint="eastAsia"/>
          <w:b/>
          <w:color w:val="FF0000"/>
          <w:kern w:val="0"/>
          <w:sz w:val="22"/>
          <w:szCs w:val="22"/>
        </w:rPr>
        <w:t>４</w:t>
      </w:r>
    </w:p>
    <w:p w14:paraId="4EA000BC" w14:textId="15EDD01C" w:rsidR="00AF0DDD" w:rsidRPr="00926108" w:rsidRDefault="00B6599A" w:rsidP="00AF0DDD">
      <w:pPr>
        <w:widowControl/>
        <w:jc w:val="left"/>
        <w:rPr>
          <w:rFonts w:ascii="BIZ UDゴシック" w:eastAsia="BIZ UDゴシック" w:hAnsi="BIZ UDゴシック" w:cs="Arial"/>
          <w:b/>
          <w:color w:val="FF0000"/>
          <w:kern w:val="0"/>
          <w:sz w:val="22"/>
          <w:szCs w:val="22"/>
        </w:rPr>
      </w:pPr>
      <w:r w:rsidRPr="00926108">
        <w:rPr>
          <w:rFonts w:ascii="BIZ UDゴシック" w:eastAsia="BIZ UDゴシック" w:hAnsi="BIZ UDゴシック" w:cs="Arial" w:hint="eastAsia"/>
          <w:b/>
          <w:color w:val="FF0000"/>
          <w:kern w:val="0"/>
          <w:sz w:val="22"/>
          <w:szCs w:val="22"/>
        </w:rPr>
        <w:t>写真の解説</w:t>
      </w:r>
    </w:p>
    <w:p w14:paraId="54E30157" w14:textId="471A5277" w:rsidR="00AF0DDD" w:rsidRPr="00926108" w:rsidRDefault="00B6599A" w:rsidP="00AF0DDD">
      <w:pPr>
        <w:widowControl/>
        <w:jc w:val="left"/>
        <w:rPr>
          <w:rFonts w:ascii="BIZ UDゴシック" w:eastAsia="BIZ UDゴシック" w:hAnsi="BIZ UDゴシック" w:cs="Arial"/>
          <w:b/>
          <w:color w:val="000000"/>
          <w:kern w:val="0"/>
          <w:sz w:val="22"/>
          <w:szCs w:val="22"/>
        </w:rPr>
      </w:pPr>
      <w:r w:rsidRPr="00926108">
        <w:rPr>
          <w:rFonts w:ascii="BIZ UDゴシック" w:eastAsia="BIZ UDゴシック" w:hAnsi="BIZ UDゴシック" w:cs="Arial" w:hint="eastAsia"/>
          <w:b/>
          <w:color w:val="000000"/>
          <w:kern w:val="0"/>
          <w:sz w:val="22"/>
          <w:szCs w:val="22"/>
        </w:rPr>
        <w:t>Ａ　地雷の警告板</w:t>
      </w:r>
    </w:p>
    <w:p w14:paraId="1DE1472F" w14:textId="1A07629E" w:rsidR="00B6599A" w:rsidRDefault="00B6599A" w:rsidP="00AF0DDD">
      <w:pPr>
        <w:widowControl/>
        <w:jc w:val="left"/>
        <w:rPr>
          <w:rFonts w:ascii="BIZ UDゴシック" w:eastAsia="BIZ UDゴシック" w:hAnsi="BIZ UDゴシック" w:cs="Arial"/>
          <w:color w:val="000000"/>
          <w:kern w:val="0"/>
          <w:sz w:val="22"/>
          <w:szCs w:val="22"/>
        </w:rPr>
      </w:pPr>
      <w:r w:rsidRPr="00926108">
        <w:rPr>
          <w:rFonts w:ascii="BIZ UDゴシック" w:eastAsia="BIZ UDゴシック" w:hAnsi="BIZ UDゴシック" w:cs="Arial"/>
          <w:b/>
          <w:color w:val="000000"/>
          <w:kern w:val="0"/>
          <w:sz w:val="22"/>
          <w:szCs w:val="22"/>
        </w:rPr>
        <w:t>※日本政府の地雷への対応について</w:t>
      </w:r>
    </w:p>
    <w:p w14:paraId="046A3084" w14:textId="359F2F63" w:rsidR="00B6599A" w:rsidRPr="00B6599A" w:rsidRDefault="00B6599A" w:rsidP="00B6599A">
      <w:pPr>
        <w:widowControl/>
        <w:ind w:firstLineChars="100" w:firstLine="220"/>
        <w:jc w:val="left"/>
        <w:rPr>
          <w:rFonts w:ascii="BIZ UDゴシック" w:eastAsia="BIZ UDゴシック" w:hAnsi="BIZ UDゴシック" w:cs="Arial"/>
          <w:color w:val="000000"/>
          <w:kern w:val="0"/>
          <w:sz w:val="22"/>
          <w:szCs w:val="22"/>
        </w:rPr>
      </w:pPr>
      <w:r w:rsidRPr="00B6599A">
        <w:rPr>
          <w:rFonts w:ascii="BIZ UDゴシック" w:eastAsia="BIZ UDゴシック" w:hAnsi="BIZ UDゴシック" w:cs="Arial" w:hint="eastAsia"/>
          <w:color w:val="000000"/>
          <w:kern w:val="0"/>
          <w:sz w:val="22"/>
          <w:szCs w:val="22"/>
        </w:rPr>
        <w:t>日本政府は、</w:t>
      </w:r>
      <w:r w:rsidRPr="00B6599A">
        <w:rPr>
          <w:rFonts w:ascii="BIZ UDゴシック" w:eastAsia="BIZ UDゴシック" w:hAnsi="BIZ UDゴシック" w:cs="Arial"/>
          <w:color w:val="000000"/>
          <w:kern w:val="0"/>
          <w:sz w:val="22"/>
          <w:szCs w:val="22"/>
        </w:rPr>
        <w:t>1997年にオタワ条約に調印し、98年に国会で地雷の禁止に関する国内法を成立させたことで、オタワ条約の締約国となりました。1999年以降、毎年開かれている締約国会議には全て出席しており、委員会の共同議長を務めたこともあります。</w:t>
      </w:r>
    </w:p>
    <w:p w14:paraId="665185CC" w14:textId="42A41DB0" w:rsidR="00B6599A" w:rsidRPr="00B6599A" w:rsidRDefault="00B6599A" w:rsidP="00B6599A">
      <w:pPr>
        <w:widowControl/>
        <w:ind w:firstLineChars="100" w:firstLine="220"/>
        <w:jc w:val="left"/>
        <w:rPr>
          <w:rFonts w:ascii="BIZ UDゴシック" w:eastAsia="BIZ UDゴシック" w:hAnsi="BIZ UDゴシック" w:cs="Arial"/>
          <w:color w:val="000000"/>
          <w:kern w:val="0"/>
          <w:sz w:val="22"/>
          <w:szCs w:val="22"/>
        </w:rPr>
      </w:pPr>
      <w:r w:rsidRPr="00B6599A">
        <w:rPr>
          <w:rFonts w:ascii="BIZ UDゴシック" w:eastAsia="BIZ UDゴシック" w:hAnsi="BIZ UDゴシック" w:cs="Arial" w:hint="eastAsia"/>
          <w:color w:val="000000"/>
          <w:kern w:val="0"/>
          <w:sz w:val="22"/>
          <w:szCs w:val="22"/>
        </w:rPr>
        <w:t>日本政府はオタワ条約を前向きに実施しています。例えば貯蔵地雷の廃棄について、日本はオタワ条約調印時に</w:t>
      </w:r>
      <w:r w:rsidRPr="00B6599A">
        <w:rPr>
          <w:rFonts w:ascii="BIZ UDゴシック" w:eastAsia="BIZ UDゴシック" w:hAnsi="BIZ UDゴシック" w:cs="Arial"/>
          <w:color w:val="000000"/>
          <w:kern w:val="0"/>
          <w:sz w:val="22"/>
          <w:szCs w:val="22"/>
        </w:rPr>
        <w:t>100万個を超える地雷を保有していましたが、2003年2月に訓練用の地雷を除くすべての地雷の廃棄を終了しています。</w:t>
      </w:r>
      <w:r w:rsidRPr="00B6599A">
        <w:rPr>
          <w:rFonts w:ascii="BIZ UDゴシック" w:eastAsia="BIZ UDゴシック" w:hAnsi="BIZ UDゴシック" w:cs="Arial" w:hint="eastAsia"/>
          <w:color w:val="000000"/>
          <w:kern w:val="0"/>
          <w:sz w:val="22"/>
          <w:szCs w:val="22"/>
        </w:rPr>
        <w:t>また、地雷対策への支援も行っています。</w:t>
      </w:r>
      <w:r w:rsidRPr="00B6599A">
        <w:rPr>
          <w:rFonts w:ascii="BIZ UDゴシック" w:eastAsia="BIZ UDゴシック" w:hAnsi="BIZ UDゴシック" w:cs="Arial"/>
          <w:color w:val="000000"/>
          <w:kern w:val="0"/>
          <w:sz w:val="22"/>
          <w:szCs w:val="22"/>
        </w:rPr>
        <w:t>1997年に日本政府は地雷問題への取り組みとして「犠牲者ゼロ・プログラム」を発表しました。その中で今後5年内に100億円を支援することを約束し、実際に期限内に支援を実施しました。その後も毎年継続的に支援金を拠出しています。そのため、地雷対策への拠出金のレベルでは、日本は常にトップクラスの支援国です。</w:t>
      </w:r>
      <w:r w:rsidRPr="00B6599A">
        <w:rPr>
          <w:rFonts w:ascii="BIZ UDゴシック" w:eastAsia="BIZ UDゴシック" w:hAnsi="BIZ UDゴシック" w:cs="Arial" w:hint="eastAsia"/>
          <w:color w:val="000000"/>
          <w:kern w:val="0"/>
          <w:sz w:val="22"/>
          <w:szCs w:val="22"/>
        </w:rPr>
        <w:t>しかし、日本政府の地雷問題への取り組みにいくつかの問題がないわけでもありません。まず、オタワ条約の強化の問題、すなわちこれまで結論が先延ばしにされてきた締約国の義務や地雷の定義、訓練用の保有地雷の数の問題について、否定的な姿勢が見られます。日本政府が目指す地雷による犠牲者が出ない世界の実現のためにも、条約の強化というこれらの問題に積極的に取り組むことが必要でしょう。</w:t>
      </w:r>
    </w:p>
    <w:p w14:paraId="285F121B" w14:textId="2A1AF11C" w:rsidR="00B6599A" w:rsidRDefault="00B6599A" w:rsidP="00B6599A">
      <w:pPr>
        <w:widowControl/>
        <w:ind w:firstLineChars="100" w:firstLine="220"/>
        <w:jc w:val="left"/>
        <w:rPr>
          <w:rFonts w:ascii="BIZ UDゴシック" w:eastAsia="BIZ UDゴシック" w:hAnsi="BIZ UDゴシック" w:cs="Arial"/>
          <w:color w:val="000000"/>
          <w:kern w:val="0"/>
          <w:sz w:val="22"/>
          <w:szCs w:val="22"/>
        </w:rPr>
      </w:pPr>
      <w:r w:rsidRPr="00B6599A">
        <w:rPr>
          <w:rFonts w:ascii="BIZ UDゴシック" w:eastAsia="BIZ UDゴシック" w:hAnsi="BIZ UDゴシック" w:cs="Arial" w:hint="eastAsia"/>
          <w:color w:val="000000"/>
          <w:kern w:val="0"/>
          <w:sz w:val="22"/>
          <w:szCs w:val="22"/>
        </w:rPr>
        <w:t>さらに、地雷対策への支援についても改善の余地があるでしょう。なぜなら、日本政府の地雷対策への支援は、主に地雷除去のために使われており、犠牲者支援にはほとんど使われていないからです。もちろん地雷除去は必要不可欠な対策ですが、地雷の犠牲者を支援し社会復帰を助けることは同様に重要です。より犠牲者支援に目を向けた支援が必要とされているのです。</w:t>
      </w:r>
    </w:p>
    <w:p w14:paraId="2675B798" w14:textId="0BE39EF6" w:rsidR="00B6599A" w:rsidRDefault="00B6599A" w:rsidP="00B6599A">
      <w:pPr>
        <w:widowControl/>
        <w:ind w:firstLineChars="100" w:firstLine="220"/>
        <w:jc w:val="left"/>
        <w:rPr>
          <w:rFonts w:ascii="BIZ UDゴシック" w:eastAsia="BIZ UDゴシック" w:hAnsi="BIZ UDゴシック" w:cs="Arial"/>
          <w:color w:val="000000"/>
          <w:kern w:val="0"/>
          <w:sz w:val="22"/>
          <w:szCs w:val="22"/>
        </w:rPr>
      </w:pPr>
      <w:r>
        <w:rPr>
          <w:rFonts w:ascii="BIZ UDゴシック" w:eastAsia="BIZ UDゴシック" w:hAnsi="BIZ UDゴシック" w:cs="Arial"/>
          <w:noProof/>
          <w:color w:val="000000"/>
          <w:kern w:val="0"/>
          <w:sz w:val="22"/>
          <w:szCs w:val="22"/>
        </w:rPr>
        <w:drawing>
          <wp:anchor distT="0" distB="0" distL="114300" distR="114300" simplePos="0" relativeHeight="251894784" behindDoc="0" locked="0" layoutInCell="1" allowOverlap="1" wp14:anchorId="0D7B8D34" wp14:editId="4EC7E563">
            <wp:simplePos x="0" y="0"/>
            <wp:positionH relativeFrom="column">
              <wp:posOffset>4670425</wp:posOffset>
            </wp:positionH>
            <wp:positionV relativeFrom="paragraph">
              <wp:posOffset>29845</wp:posOffset>
            </wp:positionV>
            <wp:extent cx="1209675" cy="1209675"/>
            <wp:effectExtent l="0" t="0" r="9525" b="9525"/>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ＪＣＢＬ.png"/>
                    <pic:cNvPicPr/>
                  </pic:nvPicPr>
                  <pic:blipFill>
                    <a:blip r:embed="rId10">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14:sizeRelH relativeFrom="margin">
              <wp14:pctWidth>0</wp14:pctWidth>
            </wp14:sizeRelH>
            <wp14:sizeRelV relativeFrom="margin">
              <wp14:pctHeight>0</wp14:pctHeight>
            </wp14:sizeRelV>
          </wp:anchor>
        </w:drawing>
      </w:r>
    </w:p>
    <w:p w14:paraId="55B21ABC" w14:textId="210281BA" w:rsidR="00B6599A" w:rsidRDefault="00B6599A" w:rsidP="00B6599A">
      <w:pPr>
        <w:widowControl/>
        <w:jc w:val="left"/>
        <w:rPr>
          <w:rFonts w:ascii="BIZ UDゴシック" w:eastAsia="BIZ UDゴシック" w:hAnsi="BIZ UDゴシック" w:cs="Arial"/>
          <w:color w:val="000000"/>
          <w:kern w:val="0"/>
          <w:sz w:val="22"/>
          <w:szCs w:val="22"/>
        </w:rPr>
      </w:pPr>
      <w:r>
        <w:rPr>
          <w:rFonts w:ascii="BIZ UDゴシック" w:eastAsia="BIZ UDゴシック" w:hAnsi="BIZ UDゴシック" w:cs="Arial"/>
          <w:color w:val="000000"/>
          <w:kern w:val="0"/>
          <w:sz w:val="22"/>
          <w:szCs w:val="22"/>
        </w:rPr>
        <w:t>※</w:t>
      </w:r>
      <w:r>
        <w:rPr>
          <w:rFonts w:ascii="BIZ UDゴシック" w:eastAsia="BIZ UDゴシック" w:hAnsi="BIZ UDゴシック" w:cs="Arial" w:hint="eastAsia"/>
          <w:color w:val="000000"/>
          <w:kern w:val="0"/>
          <w:sz w:val="22"/>
          <w:szCs w:val="22"/>
        </w:rPr>
        <w:t>地雷廃絶日本キャンペーン（ＪＣＢＬ）</w:t>
      </w:r>
    </w:p>
    <w:p w14:paraId="744D409F" w14:textId="31ED50BA" w:rsidR="00B6599A" w:rsidRDefault="00B6599A" w:rsidP="00B6599A">
      <w:pPr>
        <w:widowControl/>
        <w:jc w:val="left"/>
        <w:rPr>
          <w:rFonts w:ascii="BIZ UDゴシック" w:eastAsia="BIZ UDゴシック" w:hAnsi="BIZ UDゴシック" w:cs="Arial"/>
          <w:color w:val="000000"/>
          <w:kern w:val="0"/>
          <w:sz w:val="22"/>
          <w:szCs w:val="22"/>
        </w:rPr>
      </w:pPr>
      <w:r>
        <w:rPr>
          <w:rFonts w:ascii="BIZ UDゴシック" w:eastAsia="BIZ UDゴシック" w:hAnsi="BIZ UDゴシック" w:cs="Arial"/>
          <w:color w:val="000000"/>
          <w:kern w:val="0"/>
          <w:sz w:val="22"/>
          <w:szCs w:val="22"/>
        </w:rPr>
        <w:t xml:space="preserve">　</w:t>
      </w:r>
      <w:hyperlink r:id="rId11" w:history="1">
        <w:r w:rsidR="00926108" w:rsidRPr="00D063C2">
          <w:rPr>
            <w:rStyle w:val="a4"/>
            <w:rFonts w:ascii="BIZ UDゴシック" w:eastAsia="BIZ UDゴシック" w:hAnsi="BIZ UDゴシック" w:cs="Arial"/>
            <w:kern w:val="0"/>
            <w:sz w:val="22"/>
            <w:szCs w:val="22"/>
          </w:rPr>
          <w:t>https://www.jcbl-ngo.org/</w:t>
        </w:r>
      </w:hyperlink>
    </w:p>
    <w:p w14:paraId="3623EB1C" w14:textId="77777777" w:rsidR="00926108" w:rsidRDefault="00926108" w:rsidP="00B6599A">
      <w:pPr>
        <w:widowControl/>
        <w:jc w:val="left"/>
        <w:rPr>
          <w:rFonts w:ascii="BIZ UDゴシック" w:eastAsia="BIZ UDゴシック" w:hAnsi="BIZ UDゴシック" w:cs="Arial"/>
          <w:color w:val="000000"/>
          <w:kern w:val="0"/>
          <w:sz w:val="22"/>
          <w:szCs w:val="22"/>
        </w:rPr>
      </w:pPr>
    </w:p>
    <w:p w14:paraId="783EC822" w14:textId="77777777" w:rsidR="00926108" w:rsidRDefault="00926108" w:rsidP="00B6599A">
      <w:pPr>
        <w:widowControl/>
        <w:jc w:val="left"/>
        <w:rPr>
          <w:rFonts w:ascii="BIZ UDゴシック" w:eastAsia="BIZ UDゴシック" w:hAnsi="BIZ UDゴシック" w:cs="Arial"/>
          <w:color w:val="000000"/>
          <w:kern w:val="0"/>
          <w:sz w:val="22"/>
          <w:szCs w:val="22"/>
        </w:rPr>
      </w:pPr>
    </w:p>
    <w:p w14:paraId="1324B7D4" w14:textId="4B9037C9" w:rsidR="00926108" w:rsidRPr="00926108" w:rsidRDefault="001C30DE" w:rsidP="00B6599A">
      <w:pPr>
        <w:widowControl/>
        <w:jc w:val="left"/>
        <w:rPr>
          <w:rFonts w:ascii="BIZ UDゴシック" w:eastAsia="BIZ UDゴシック" w:hAnsi="BIZ UDゴシック" w:cs="Arial"/>
          <w:b/>
          <w:color w:val="000000"/>
          <w:kern w:val="0"/>
          <w:sz w:val="22"/>
          <w:szCs w:val="22"/>
        </w:rPr>
      </w:pPr>
      <w:r>
        <w:rPr>
          <w:rFonts w:ascii="BIZ UDゴシック" w:eastAsia="BIZ UDゴシック" w:hAnsi="BIZ UDゴシック" w:cs="Arial"/>
          <w:noProof/>
          <w:color w:val="000000"/>
          <w:kern w:val="0"/>
          <w:sz w:val="22"/>
          <w:szCs w:val="22"/>
        </w:rPr>
        <w:drawing>
          <wp:anchor distT="0" distB="0" distL="114300" distR="114300" simplePos="0" relativeHeight="251897856" behindDoc="0" locked="0" layoutInCell="1" allowOverlap="1" wp14:anchorId="6C66E6B5" wp14:editId="2EB56483">
            <wp:simplePos x="0" y="0"/>
            <wp:positionH relativeFrom="margin">
              <wp:posOffset>3428365</wp:posOffset>
            </wp:positionH>
            <wp:positionV relativeFrom="paragraph">
              <wp:posOffset>13335</wp:posOffset>
            </wp:positionV>
            <wp:extent cx="2660650" cy="2019300"/>
            <wp:effectExtent l="0" t="0" r="6350" b="0"/>
            <wp:wrapSquare wrapText="bothSides"/>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水汲み.jpg"/>
                    <pic:cNvPicPr/>
                  </pic:nvPicPr>
                  <pic:blipFill>
                    <a:blip r:embed="rId12">
                      <a:extLst>
                        <a:ext uri="{28A0092B-C50C-407E-A947-70E740481C1C}">
                          <a14:useLocalDpi xmlns:a14="http://schemas.microsoft.com/office/drawing/2010/main" val="0"/>
                        </a:ext>
                      </a:extLst>
                    </a:blip>
                    <a:stretch>
                      <a:fillRect/>
                    </a:stretch>
                  </pic:blipFill>
                  <pic:spPr>
                    <a:xfrm>
                      <a:off x="0" y="0"/>
                      <a:ext cx="2660650" cy="2019300"/>
                    </a:xfrm>
                    <a:prstGeom prst="rect">
                      <a:avLst/>
                    </a:prstGeom>
                  </pic:spPr>
                </pic:pic>
              </a:graphicData>
            </a:graphic>
            <wp14:sizeRelH relativeFrom="margin">
              <wp14:pctWidth>0</wp14:pctWidth>
            </wp14:sizeRelH>
            <wp14:sizeRelV relativeFrom="margin">
              <wp14:pctHeight>0</wp14:pctHeight>
            </wp14:sizeRelV>
          </wp:anchor>
        </w:drawing>
      </w:r>
      <w:r w:rsidR="00926108" w:rsidRPr="00926108">
        <w:rPr>
          <w:rFonts w:ascii="BIZ UDゴシック" w:eastAsia="BIZ UDゴシック" w:hAnsi="BIZ UDゴシック" w:cs="Arial"/>
          <w:b/>
          <w:color w:val="000000"/>
          <w:kern w:val="0"/>
          <w:sz w:val="22"/>
          <w:szCs w:val="22"/>
        </w:rPr>
        <w:t>Ｂ　水汲み</w:t>
      </w:r>
    </w:p>
    <w:p w14:paraId="23F7ABE5" w14:textId="4FBF39E3" w:rsidR="00926108" w:rsidRPr="00926108" w:rsidRDefault="00926108" w:rsidP="00B6599A">
      <w:pPr>
        <w:widowControl/>
        <w:jc w:val="left"/>
        <w:rPr>
          <w:rFonts w:ascii="BIZ UDゴシック" w:eastAsia="BIZ UDゴシック" w:hAnsi="BIZ UDゴシック" w:cs="Arial"/>
          <w:b/>
          <w:color w:val="000000"/>
          <w:kern w:val="0"/>
          <w:sz w:val="22"/>
          <w:szCs w:val="22"/>
        </w:rPr>
      </w:pPr>
      <w:r w:rsidRPr="00926108">
        <w:rPr>
          <w:rFonts w:ascii="BIZ UDゴシック" w:eastAsia="BIZ UDゴシック" w:hAnsi="BIZ UDゴシック" w:cs="Arial"/>
          <w:b/>
          <w:color w:val="000000"/>
          <w:kern w:val="0"/>
          <w:sz w:val="22"/>
          <w:szCs w:val="22"/>
        </w:rPr>
        <w:t>※（公財）日本ユニセフ協会　「遠い水源」</w:t>
      </w:r>
    </w:p>
    <w:p w14:paraId="3C5C83C4" w14:textId="47236641" w:rsidR="00926108" w:rsidRPr="00926108" w:rsidRDefault="00926108" w:rsidP="001C30DE">
      <w:pPr>
        <w:widowControl/>
        <w:ind w:firstLineChars="100" w:firstLine="220"/>
        <w:jc w:val="left"/>
        <w:rPr>
          <w:rFonts w:ascii="BIZ UDゴシック" w:eastAsia="BIZ UDゴシック" w:hAnsi="BIZ UDゴシック" w:cs="Arial"/>
          <w:color w:val="000000"/>
          <w:kern w:val="0"/>
          <w:sz w:val="22"/>
          <w:szCs w:val="22"/>
        </w:rPr>
      </w:pPr>
      <w:r w:rsidRPr="00926108">
        <w:rPr>
          <w:rFonts w:ascii="BIZ UDゴシック" w:eastAsia="BIZ UDゴシック" w:hAnsi="BIZ UDゴシック" w:cs="Arial" w:hint="eastAsia"/>
          <w:color w:val="000000"/>
          <w:kern w:val="0"/>
          <w:sz w:val="22"/>
          <w:szCs w:val="22"/>
        </w:rPr>
        <w:t>世界人口の半数以上が水道を使えるようになった今なお、</w:t>
      </w:r>
      <w:r>
        <w:rPr>
          <w:rFonts w:ascii="BIZ UDゴシック" w:eastAsia="BIZ UDゴシック" w:hAnsi="BIZ UDゴシック" w:cs="Arial"/>
          <w:color w:val="000000"/>
          <w:kern w:val="0"/>
          <w:sz w:val="22"/>
          <w:szCs w:val="22"/>
        </w:rPr>
        <w:t>６</w:t>
      </w:r>
      <w:r w:rsidRPr="00926108">
        <w:rPr>
          <w:rFonts w:ascii="BIZ UDゴシック" w:eastAsia="BIZ UDゴシック" w:hAnsi="BIZ UDゴシック" w:cs="Arial"/>
          <w:color w:val="000000"/>
          <w:kern w:val="0"/>
          <w:sz w:val="22"/>
          <w:szCs w:val="22"/>
        </w:rPr>
        <w:t>億</w:t>
      </w:r>
      <w:r>
        <w:rPr>
          <w:rFonts w:ascii="BIZ UDゴシック" w:eastAsia="BIZ UDゴシック" w:hAnsi="BIZ UDゴシック" w:cs="Arial"/>
          <w:color w:val="000000"/>
          <w:kern w:val="0"/>
          <w:sz w:val="22"/>
          <w:szCs w:val="22"/>
        </w:rPr>
        <w:t>６３００</w:t>
      </w:r>
      <w:r w:rsidRPr="00926108">
        <w:rPr>
          <w:rFonts w:ascii="BIZ UDゴシック" w:eastAsia="BIZ UDゴシック" w:hAnsi="BIZ UDゴシック" w:cs="Arial"/>
          <w:color w:val="000000"/>
          <w:kern w:val="0"/>
          <w:sz w:val="22"/>
          <w:szCs w:val="22"/>
        </w:rPr>
        <w:t>万人もの人々が、安心して飲める水が身近になく、</w:t>
      </w:r>
      <w:r w:rsidRPr="00926108">
        <w:rPr>
          <w:rFonts w:ascii="BIZ UDゴシック" w:eastAsia="BIZ UDゴシック" w:hAnsi="BIZ UDゴシック" w:cs="Arial" w:hint="eastAsia"/>
          <w:color w:val="000000"/>
          <w:kern w:val="0"/>
          <w:sz w:val="22"/>
          <w:szCs w:val="22"/>
        </w:rPr>
        <w:t>池や川、湖、整備されていない井戸などから水を汲んでいます。その半数近くが、サハラ以南のアフリカ諸国に集中しています。</w:t>
      </w:r>
    </w:p>
    <w:p w14:paraId="546E0FA0" w14:textId="6ACFB192" w:rsidR="00926108" w:rsidRDefault="00926108" w:rsidP="00926108">
      <w:pPr>
        <w:widowControl/>
        <w:ind w:firstLineChars="100" w:firstLine="220"/>
        <w:jc w:val="left"/>
        <w:rPr>
          <w:rFonts w:ascii="BIZ UDゴシック" w:eastAsia="BIZ UDゴシック" w:hAnsi="BIZ UDゴシック" w:cs="Arial"/>
          <w:color w:val="000000"/>
          <w:kern w:val="0"/>
          <w:sz w:val="22"/>
          <w:szCs w:val="22"/>
        </w:rPr>
      </w:pPr>
      <w:r>
        <w:rPr>
          <w:rFonts w:ascii="BIZ UDゴシック" w:eastAsia="BIZ UDゴシック" w:hAnsi="BIZ UDゴシック" w:cs="Arial" w:hint="eastAsia"/>
          <w:noProof/>
          <w:color w:val="000000"/>
          <w:kern w:val="0"/>
          <w:sz w:val="22"/>
          <w:szCs w:val="22"/>
        </w:rPr>
        <w:drawing>
          <wp:anchor distT="0" distB="0" distL="114300" distR="114300" simplePos="0" relativeHeight="251895808" behindDoc="0" locked="0" layoutInCell="1" allowOverlap="1" wp14:anchorId="0457AEED" wp14:editId="64CFFEE3">
            <wp:simplePos x="0" y="0"/>
            <wp:positionH relativeFrom="margin">
              <wp:align>right</wp:align>
            </wp:positionH>
            <wp:positionV relativeFrom="paragraph">
              <wp:posOffset>670560</wp:posOffset>
            </wp:positionV>
            <wp:extent cx="1285875" cy="1285875"/>
            <wp:effectExtent l="0" t="0" r="9525" b="9525"/>
            <wp:wrapSquare wrapText="bothSides"/>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UNICEF.png"/>
                    <pic:cNvPicPr/>
                  </pic:nvPicPr>
                  <pic:blipFill>
                    <a:blip r:embed="rId13">
                      <a:extLst>
                        <a:ext uri="{28A0092B-C50C-407E-A947-70E740481C1C}">
                          <a14:useLocalDpi xmlns:a14="http://schemas.microsoft.com/office/drawing/2010/main" val="0"/>
                        </a:ext>
                      </a:extLst>
                    </a:blip>
                    <a:stretch>
                      <a:fillRect/>
                    </a:stretch>
                  </pic:blipFill>
                  <pic:spPr>
                    <a:xfrm>
                      <a:off x="0" y="0"/>
                      <a:ext cx="1285875" cy="1285875"/>
                    </a:xfrm>
                    <a:prstGeom prst="rect">
                      <a:avLst/>
                    </a:prstGeom>
                  </pic:spPr>
                </pic:pic>
              </a:graphicData>
            </a:graphic>
          </wp:anchor>
        </w:drawing>
      </w:r>
      <w:r w:rsidRPr="00926108">
        <w:rPr>
          <w:rFonts w:ascii="BIZ UDゴシック" w:eastAsia="BIZ UDゴシック" w:hAnsi="BIZ UDゴシック" w:cs="Arial"/>
          <w:color w:val="000000"/>
          <w:kern w:val="0"/>
          <w:sz w:val="22"/>
          <w:szCs w:val="22"/>
        </w:rPr>
        <w:t>多くの途上国では、水汲みは子どもたちの仕事。</w:t>
      </w:r>
      <w:r w:rsidRPr="00926108">
        <w:rPr>
          <w:rFonts w:ascii="BIZ UDゴシック" w:eastAsia="BIZ UDゴシック" w:hAnsi="BIZ UDゴシック" w:cs="Arial" w:hint="eastAsia"/>
          <w:color w:val="000000"/>
          <w:kern w:val="0"/>
          <w:sz w:val="22"/>
          <w:szCs w:val="22"/>
        </w:rPr>
        <w:t>サハラ以南のアフリカ諸国だけでも、</w:t>
      </w:r>
      <w:r w:rsidRPr="00926108">
        <w:rPr>
          <w:rFonts w:ascii="BIZ UDゴシック" w:eastAsia="BIZ UDゴシック" w:hAnsi="BIZ UDゴシック" w:cs="Arial"/>
          <w:color w:val="000000"/>
          <w:kern w:val="0"/>
          <w:sz w:val="22"/>
          <w:szCs w:val="22"/>
        </w:rPr>
        <w:t>330万人を超える子どもたちが、水の重さに耐えながら、毎日遠い道のりを歩き続けています。疲れ果てた子どもたちには、学校に通う時間も体力も残されていません。</w:t>
      </w:r>
    </w:p>
    <w:p w14:paraId="71A0051B" w14:textId="47CE8526" w:rsidR="00926108" w:rsidRDefault="00926108" w:rsidP="00B6599A">
      <w:pPr>
        <w:widowControl/>
        <w:jc w:val="left"/>
        <w:rPr>
          <w:rFonts w:ascii="BIZ UDゴシック" w:eastAsia="BIZ UDゴシック" w:hAnsi="BIZ UDゴシック" w:cs="Arial"/>
          <w:color w:val="000000"/>
          <w:kern w:val="0"/>
          <w:sz w:val="22"/>
          <w:szCs w:val="22"/>
        </w:rPr>
      </w:pPr>
    </w:p>
    <w:p w14:paraId="6F8A3533" w14:textId="12E7AFBD" w:rsidR="00926108" w:rsidRDefault="00926108" w:rsidP="00B6599A">
      <w:pPr>
        <w:widowControl/>
        <w:jc w:val="left"/>
        <w:rPr>
          <w:rFonts w:ascii="BIZ UDゴシック" w:eastAsia="BIZ UDゴシック" w:hAnsi="BIZ UDゴシック" w:cs="Arial"/>
          <w:color w:val="000000"/>
          <w:kern w:val="0"/>
          <w:sz w:val="22"/>
          <w:szCs w:val="22"/>
        </w:rPr>
      </w:pPr>
      <w:r>
        <w:rPr>
          <w:rFonts w:ascii="BIZ UDゴシック" w:eastAsia="BIZ UDゴシック" w:hAnsi="BIZ UDゴシック" w:cs="Arial"/>
          <w:color w:val="000000"/>
          <w:kern w:val="0"/>
          <w:sz w:val="22"/>
          <w:szCs w:val="22"/>
        </w:rPr>
        <w:t>※公益財団法人　日本ユニセフ協会</w:t>
      </w:r>
    </w:p>
    <w:p w14:paraId="480240DC" w14:textId="5E631A30" w:rsidR="00926108" w:rsidRDefault="00926108" w:rsidP="001C30DE">
      <w:pPr>
        <w:widowControl/>
        <w:ind w:firstLineChars="100" w:firstLine="220"/>
        <w:jc w:val="left"/>
        <w:rPr>
          <w:rFonts w:ascii="BIZ UDゴシック" w:eastAsia="BIZ UDゴシック" w:hAnsi="BIZ UDゴシック" w:cs="Arial"/>
          <w:color w:val="000000"/>
          <w:kern w:val="0"/>
          <w:sz w:val="22"/>
          <w:szCs w:val="22"/>
        </w:rPr>
      </w:pPr>
      <w:r w:rsidRPr="00926108">
        <w:rPr>
          <w:rFonts w:ascii="BIZ UDゴシック" w:eastAsia="BIZ UDゴシック" w:hAnsi="BIZ UDゴシック" w:cs="Arial"/>
          <w:color w:val="000000"/>
          <w:kern w:val="0"/>
          <w:sz w:val="22"/>
          <w:szCs w:val="22"/>
        </w:rPr>
        <w:t>https://www.unicef.or.jp/special/17sum/</w:t>
      </w:r>
    </w:p>
    <w:p w14:paraId="197D2D40" w14:textId="74BA4DBC" w:rsidR="00926108" w:rsidRDefault="00926108" w:rsidP="00B6599A">
      <w:pPr>
        <w:widowControl/>
        <w:jc w:val="left"/>
        <w:rPr>
          <w:rFonts w:ascii="BIZ UDゴシック" w:eastAsia="BIZ UDゴシック" w:hAnsi="BIZ UDゴシック" w:cs="Arial"/>
          <w:color w:val="000000"/>
          <w:kern w:val="0"/>
          <w:sz w:val="22"/>
          <w:szCs w:val="22"/>
        </w:rPr>
      </w:pPr>
    </w:p>
    <w:p w14:paraId="36FDE05F" w14:textId="6A319EB0" w:rsidR="00926108" w:rsidRPr="001C30DE" w:rsidRDefault="00926108" w:rsidP="00926108">
      <w:pPr>
        <w:widowControl/>
        <w:jc w:val="left"/>
        <w:rPr>
          <w:rFonts w:ascii="BIZ UDゴシック" w:eastAsia="BIZ UDゴシック" w:hAnsi="BIZ UDゴシック" w:cs="Arial"/>
          <w:b/>
          <w:kern w:val="0"/>
          <w:sz w:val="22"/>
          <w:szCs w:val="22"/>
        </w:rPr>
      </w:pPr>
      <w:r w:rsidRPr="001C30DE">
        <w:rPr>
          <w:rFonts w:ascii="BIZ UDゴシック" w:eastAsia="BIZ UDゴシック" w:hAnsi="BIZ UDゴシック" w:cs="Arial" w:hint="eastAsia"/>
          <w:b/>
          <w:kern w:val="0"/>
          <w:sz w:val="22"/>
          <w:szCs w:val="22"/>
        </w:rPr>
        <w:t>Ｃ　難民支援</w:t>
      </w:r>
    </w:p>
    <w:p w14:paraId="67F5ECC2" w14:textId="0CA1A71F" w:rsidR="001C30DE" w:rsidRPr="001C30DE" w:rsidRDefault="001C30DE" w:rsidP="001C30DE">
      <w:pPr>
        <w:widowControl/>
        <w:jc w:val="left"/>
        <w:rPr>
          <w:rFonts w:ascii="BIZ UDゴシック" w:eastAsia="BIZ UDゴシック" w:hAnsi="BIZ UDゴシック" w:cs="Arial"/>
          <w:b/>
          <w:kern w:val="0"/>
          <w:sz w:val="22"/>
          <w:szCs w:val="22"/>
        </w:rPr>
      </w:pPr>
      <w:r>
        <w:rPr>
          <w:rFonts w:ascii="BIZ UDゴシック" w:eastAsia="BIZ UDゴシック" w:hAnsi="BIZ UDゴシック" w:cs="Arial"/>
          <w:noProof/>
          <w:color w:val="000000"/>
          <w:kern w:val="0"/>
          <w:sz w:val="22"/>
          <w:szCs w:val="22"/>
        </w:rPr>
        <w:drawing>
          <wp:anchor distT="0" distB="0" distL="114300" distR="114300" simplePos="0" relativeHeight="251898880" behindDoc="0" locked="0" layoutInCell="1" allowOverlap="1" wp14:anchorId="30C3E032" wp14:editId="0BDE872E">
            <wp:simplePos x="0" y="0"/>
            <wp:positionH relativeFrom="margin">
              <wp:align>right</wp:align>
            </wp:positionH>
            <wp:positionV relativeFrom="paragraph">
              <wp:posOffset>69850</wp:posOffset>
            </wp:positionV>
            <wp:extent cx="2678430" cy="1781175"/>
            <wp:effectExtent l="0" t="0" r="7620" b="9525"/>
            <wp:wrapSquare wrapText="bothSides"/>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難民.jpg"/>
                    <pic:cNvPicPr/>
                  </pic:nvPicPr>
                  <pic:blipFill>
                    <a:blip r:embed="rId14">
                      <a:extLst>
                        <a:ext uri="{28A0092B-C50C-407E-A947-70E740481C1C}">
                          <a14:useLocalDpi xmlns:a14="http://schemas.microsoft.com/office/drawing/2010/main" val="0"/>
                        </a:ext>
                      </a:extLst>
                    </a:blip>
                    <a:stretch>
                      <a:fillRect/>
                    </a:stretch>
                  </pic:blipFill>
                  <pic:spPr>
                    <a:xfrm>
                      <a:off x="0" y="0"/>
                      <a:ext cx="2678430" cy="1781175"/>
                    </a:xfrm>
                    <a:prstGeom prst="rect">
                      <a:avLst/>
                    </a:prstGeom>
                  </pic:spPr>
                </pic:pic>
              </a:graphicData>
            </a:graphic>
            <wp14:sizeRelH relativeFrom="margin">
              <wp14:pctWidth>0</wp14:pctWidth>
            </wp14:sizeRelH>
            <wp14:sizeRelV relativeFrom="margin">
              <wp14:pctHeight>0</wp14:pctHeight>
            </wp14:sizeRelV>
          </wp:anchor>
        </w:drawing>
      </w:r>
      <w:r w:rsidR="00926108" w:rsidRPr="001C30DE">
        <w:rPr>
          <w:rFonts w:ascii="BIZ UDゴシック" w:eastAsia="BIZ UDゴシック" w:hAnsi="BIZ UDゴシック" w:cs="Arial" w:hint="eastAsia"/>
          <w:b/>
          <w:kern w:val="0"/>
          <w:sz w:val="22"/>
          <w:szCs w:val="22"/>
        </w:rPr>
        <w:t>※</w:t>
      </w:r>
      <w:r w:rsidRPr="001C30DE">
        <w:rPr>
          <w:rFonts w:ascii="BIZ UDゴシック" w:eastAsia="BIZ UDゴシック" w:hAnsi="BIZ UDゴシック" w:cs="Arial"/>
          <w:b/>
          <w:kern w:val="0"/>
          <w:sz w:val="22"/>
          <w:szCs w:val="22"/>
        </w:rPr>
        <w:t>難民の支援について</w:t>
      </w:r>
    </w:p>
    <w:p w14:paraId="6B53DDD1" w14:textId="2FEFC4EE" w:rsidR="001C30DE" w:rsidRPr="001C30DE" w:rsidRDefault="001C30DE" w:rsidP="001C30DE">
      <w:pPr>
        <w:widowControl/>
        <w:jc w:val="left"/>
        <w:rPr>
          <w:rFonts w:ascii="BIZ UDゴシック" w:eastAsia="BIZ UDゴシック" w:hAnsi="BIZ UDゴシック" w:cs="Arial"/>
          <w:color w:val="000000"/>
          <w:kern w:val="0"/>
          <w:sz w:val="22"/>
          <w:szCs w:val="22"/>
        </w:rPr>
      </w:pPr>
      <w:r w:rsidRPr="001C30DE">
        <w:rPr>
          <w:rFonts w:ascii="BIZ UDゴシック" w:eastAsia="BIZ UDゴシック" w:hAnsi="BIZ UDゴシック" w:cs="Arial" w:hint="eastAsia"/>
          <w:color w:val="000000"/>
          <w:kern w:val="0"/>
          <w:sz w:val="22"/>
          <w:szCs w:val="22"/>
        </w:rPr>
        <w:t>「難民（</w:t>
      </w:r>
      <w:r w:rsidRPr="001C30DE">
        <w:rPr>
          <w:rFonts w:ascii="BIZ UDゴシック" w:eastAsia="BIZ UDゴシック" w:hAnsi="BIZ UDゴシック" w:cs="Arial"/>
          <w:color w:val="000000"/>
          <w:kern w:val="0"/>
          <w:sz w:val="22"/>
          <w:szCs w:val="22"/>
        </w:rPr>
        <w:t>Refugees）」とは？</w:t>
      </w:r>
    </w:p>
    <w:p w14:paraId="0325BA00" w14:textId="0AA0AD51" w:rsidR="00926108" w:rsidRDefault="001C30DE" w:rsidP="001C30DE">
      <w:pPr>
        <w:widowControl/>
        <w:ind w:firstLineChars="100" w:firstLine="220"/>
        <w:jc w:val="left"/>
        <w:rPr>
          <w:rFonts w:ascii="BIZ UDゴシック" w:eastAsia="BIZ UDゴシック" w:hAnsi="BIZ UDゴシック" w:cs="Arial"/>
          <w:color w:val="000000"/>
          <w:kern w:val="0"/>
          <w:sz w:val="22"/>
          <w:szCs w:val="22"/>
        </w:rPr>
      </w:pPr>
      <w:r>
        <w:rPr>
          <w:rFonts w:ascii="BIZ UDゴシック" w:eastAsia="BIZ UDゴシック" w:hAnsi="BIZ UDゴシック" w:cs="Arial" w:hint="eastAsia"/>
          <w:noProof/>
          <w:color w:val="000000"/>
          <w:kern w:val="0"/>
          <w:sz w:val="22"/>
          <w:szCs w:val="22"/>
        </w:rPr>
        <w:drawing>
          <wp:anchor distT="0" distB="0" distL="114300" distR="114300" simplePos="0" relativeHeight="251896832" behindDoc="0" locked="0" layoutInCell="1" allowOverlap="1" wp14:anchorId="57F36B63" wp14:editId="0CF80609">
            <wp:simplePos x="0" y="0"/>
            <wp:positionH relativeFrom="margin">
              <wp:align>right</wp:align>
            </wp:positionH>
            <wp:positionV relativeFrom="paragraph">
              <wp:posOffset>1470660</wp:posOffset>
            </wp:positionV>
            <wp:extent cx="1285875" cy="1285875"/>
            <wp:effectExtent l="0" t="0" r="9525" b="9525"/>
            <wp:wrapSquare wrapText="bothSides"/>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UNHCR.png"/>
                    <pic:cNvPicPr/>
                  </pic:nvPicPr>
                  <pic:blipFill>
                    <a:blip r:embed="rId15">
                      <a:extLst>
                        <a:ext uri="{28A0092B-C50C-407E-A947-70E740481C1C}">
                          <a14:useLocalDpi xmlns:a14="http://schemas.microsoft.com/office/drawing/2010/main" val="0"/>
                        </a:ext>
                      </a:extLst>
                    </a:blip>
                    <a:stretch>
                      <a:fillRect/>
                    </a:stretch>
                  </pic:blipFill>
                  <pic:spPr>
                    <a:xfrm>
                      <a:off x="0" y="0"/>
                      <a:ext cx="1285875" cy="1285875"/>
                    </a:xfrm>
                    <a:prstGeom prst="rect">
                      <a:avLst/>
                    </a:prstGeom>
                  </pic:spPr>
                </pic:pic>
              </a:graphicData>
            </a:graphic>
          </wp:anchor>
        </w:drawing>
      </w:r>
      <w:r w:rsidRPr="001C30DE">
        <w:rPr>
          <w:rFonts w:ascii="BIZ UDゴシック" w:eastAsia="BIZ UDゴシック" w:hAnsi="BIZ UDゴシック" w:cs="Arial"/>
          <w:color w:val="000000"/>
          <w:kern w:val="0"/>
          <w:sz w:val="22"/>
          <w:szCs w:val="22"/>
        </w:rPr>
        <w:t>紛争に巻き込まれたり、宗教や人種、政治的意見といった様々な理由で迫害を受け</w:t>
      </w:r>
      <w:r>
        <w:rPr>
          <w:rFonts w:ascii="BIZ UDゴシック" w:eastAsia="BIZ UDゴシック" w:hAnsi="BIZ UDゴシック" w:cs="Arial"/>
          <w:color w:val="000000"/>
          <w:kern w:val="0"/>
          <w:sz w:val="22"/>
          <w:szCs w:val="22"/>
        </w:rPr>
        <w:t>たりす</w:t>
      </w:r>
      <w:r w:rsidRPr="001C30DE">
        <w:rPr>
          <w:rFonts w:ascii="BIZ UDゴシック" w:eastAsia="BIZ UDゴシック" w:hAnsi="BIZ UDゴシック" w:cs="Arial"/>
          <w:color w:val="000000"/>
          <w:kern w:val="0"/>
          <w:sz w:val="22"/>
          <w:szCs w:val="22"/>
        </w:rPr>
        <w:t>るなど、生命の安全を脅かされ、他国に逃れなければならなかった人々のことを「難民」といいます。また、避難先から戻り、新しい生活を始めようとする帰還民もUNHCRの支援対象者です。難民及び国外に逃れるベネズエラ人の約3分の2となる68％がシリア（670万人）、ベネズエラ（400万人）アフガニスタン（260万人）、南スーダン（220万人）、ミャンマー（110万人）の5か国で占められている他、その約86％はセーフティネット等が脆弱な開発途上</w:t>
      </w:r>
      <w:r w:rsidRPr="001C30DE">
        <w:rPr>
          <w:rFonts w:ascii="BIZ UDゴシック" w:eastAsia="BIZ UDゴシック" w:hAnsi="BIZ UDゴシック" w:cs="Arial" w:hint="eastAsia"/>
          <w:color w:val="000000"/>
          <w:kern w:val="0"/>
          <w:sz w:val="22"/>
          <w:szCs w:val="22"/>
        </w:rPr>
        <w:t>国が受け入れています。</w:t>
      </w:r>
    </w:p>
    <w:p w14:paraId="625D8112" w14:textId="41CC66EB" w:rsidR="001C30DE" w:rsidRDefault="001C30DE" w:rsidP="00B6599A">
      <w:pPr>
        <w:widowControl/>
        <w:jc w:val="left"/>
        <w:rPr>
          <w:rFonts w:ascii="BIZ UDゴシック" w:eastAsia="BIZ UDゴシック" w:hAnsi="BIZ UDゴシック" w:cs="Arial"/>
          <w:color w:val="000000"/>
          <w:kern w:val="0"/>
          <w:sz w:val="22"/>
          <w:szCs w:val="22"/>
        </w:rPr>
      </w:pPr>
      <w:r>
        <w:rPr>
          <w:rFonts w:ascii="BIZ UDゴシック" w:eastAsia="BIZ UDゴシック" w:hAnsi="BIZ UDゴシック" w:cs="Arial" w:hint="eastAsia"/>
          <w:color w:val="000000"/>
          <w:kern w:val="0"/>
          <w:sz w:val="22"/>
          <w:szCs w:val="22"/>
        </w:rPr>
        <w:t>※</w:t>
      </w:r>
      <w:r w:rsidRPr="001C30DE">
        <w:rPr>
          <w:rFonts w:ascii="BIZ UDゴシック" w:eastAsia="BIZ UDゴシック" w:hAnsi="BIZ UDゴシック" w:cs="Arial" w:hint="eastAsia"/>
          <w:color w:val="000000"/>
          <w:kern w:val="0"/>
          <w:sz w:val="22"/>
          <w:szCs w:val="22"/>
        </w:rPr>
        <w:t>国連ＵＮＨＣＲ協会</w:t>
      </w:r>
    </w:p>
    <w:p w14:paraId="16BA0A2D" w14:textId="7BDEDEF9" w:rsidR="00926108" w:rsidRDefault="001C30DE" w:rsidP="001C30DE">
      <w:pPr>
        <w:widowControl/>
        <w:ind w:firstLineChars="100" w:firstLine="220"/>
        <w:jc w:val="left"/>
        <w:rPr>
          <w:rFonts w:ascii="BIZ UDゴシック" w:eastAsia="BIZ UDゴシック" w:hAnsi="BIZ UDゴシック" w:cs="Arial"/>
          <w:color w:val="000000"/>
          <w:kern w:val="0"/>
          <w:sz w:val="22"/>
          <w:szCs w:val="22"/>
        </w:rPr>
      </w:pPr>
      <w:r w:rsidRPr="001C30DE">
        <w:rPr>
          <w:rFonts w:ascii="BIZ UDゴシック" w:eastAsia="BIZ UDゴシック" w:hAnsi="BIZ UDゴシック" w:cs="Arial"/>
          <w:color w:val="000000"/>
          <w:kern w:val="0"/>
          <w:sz w:val="22"/>
          <w:szCs w:val="22"/>
        </w:rPr>
        <w:t>https://www.japanforunhcr.org/lp/refugees</w:t>
      </w:r>
    </w:p>
    <w:sectPr w:rsidR="00926108" w:rsidSect="00836099">
      <w:pgSz w:w="11900" w:h="16840"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2C316" w14:textId="77777777" w:rsidR="00355B74" w:rsidRDefault="00355B74" w:rsidP="009211D6">
      <w:r>
        <w:separator/>
      </w:r>
    </w:p>
  </w:endnote>
  <w:endnote w:type="continuationSeparator" w:id="0">
    <w:p w14:paraId="3E41165B" w14:textId="77777777" w:rsidR="00355B74" w:rsidRDefault="00355B74" w:rsidP="00921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altName w:val="HGMaruGothicMPRO"/>
    <w:panose1 w:val="020F0600000000000000"/>
    <w:charset w:val="80"/>
    <w:family w:val="swiss"/>
    <w:pitch w:val="variable"/>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4D6F3" w14:textId="77777777" w:rsidR="00355B74" w:rsidRDefault="00355B74" w:rsidP="009211D6">
      <w:r>
        <w:separator/>
      </w:r>
    </w:p>
  </w:footnote>
  <w:footnote w:type="continuationSeparator" w:id="0">
    <w:p w14:paraId="4634AB29" w14:textId="77777777" w:rsidR="00355B74" w:rsidRDefault="00355B74" w:rsidP="00921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394"/>
    <w:multiLevelType w:val="hybridMultilevel"/>
    <w:tmpl w:val="049E630C"/>
    <w:lvl w:ilvl="0" w:tplc="67164772">
      <w:start w:val="1"/>
      <w:numFmt w:val="bullet"/>
      <w:lvlText w:val="★"/>
      <w:lvlJc w:val="left"/>
      <w:pPr>
        <w:ind w:left="858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181" w:hanging="480"/>
      </w:pPr>
      <w:rPr>
        <w:rFonts w:ascii="Wingdings" w:hAnsi="Wingdings" w:hint="default"/>
      </w:rPr>
    </w:lvl>
    <w:lvl w:ilvl="2" w:tplc="0409000D" w:tentative="1">
      <w:start w:val="1"/>
      <w:numFmt w:val="bullet"/>
      <w:lvlText w:val=""/>
      <w:lvlJc w:val="left"/>
      <w:pPr>
        <w:ind w:left="9661" w:hanging="480"/>
      </w:pPr>
      <w:rPr>
        <w:rFonts w:ascii="Wingdings" w:hAnsi="Wingdings" w:hint="default"/>
      </w:rPr>
    </w:lvl>
    <w:lvl w:ilvl="3" w:tplc="04090001" w:tentative="1">
      <w:start w:val="1"/>
      <w:numFmt w:val="bullet"/>
      <w:lvlText w:val=""/>
      <w:lvlJc w:val="left"/>
      <w:pPr>
        <w:ind w:left="10141" w:hanging="480"/>
      </w:pPr>
      <w:rPr>
        <w:rFonts w:ascii="Wingdings" w:hAnsi="Wingdings" w:hint="default"/>
      </w:rPr>
    </w:lvl>
    <w:lvl w:ilvl="4" w:tplc="0409000B" w:tentative="1">
      <w:start w:val="1"/>
      <w:numFmt w:val="bullet"/>
      <w:lvlText w:val=""/>
      <w:lvlJc w:val="left"/>
      <w:pPr>
        <w:ind w:left="10621" w:hanging="480"/>
      </w:pPr>
      <w:rPr>
        <w:rFonts w:ascii="Wingdings" w:hAnsi="Wingdings" w:hint="default"/>
      </w:rPr>
    </w:lvl>
    <w:lvl w:ilvl="5" w:tplc="0409000D" w:tentative="1">
      <w:start w:val="1"/>
      <w:numFmt w:val="bullet"/>
      <w:lvlText w:val=""/>
      <w:lvlJc w:val="left"/>
      <w:pPr>
        <w:ind w:left="11101" w:hanging="480"/>
      </w:pPr>
      <w:rPr>
        <w:rFonts w:ascii="Wingdings" w:hAnsi="Wingdings" w:hint="default"/>
      </w:rPr>
    </w:lvl>
    <w:lvl w:ilvl="6" w:tplc="04090001" w:tentative="1">
      <w:start w:val="1"/>
      <w:numFmt w:val="bullet"/>
      <w:lvlText w:val=""/>
      <w:lvlJc w:val="left"/>
      <w:pPr>
        <w:ind w:left="11581" w:hanging="480"/>
      </w:pPr>
      <w:rPr>
        <w:rFonts w:ascii="Wingdings" w:hAnsi="Wingdings" w:hint="default"/>
      </w:rPr>
    </w:lvl>
    <w:lvl w:ilvl="7" w:tplc="0409000B" w:tentative="1">
      <w:start w:val="1"/>
      <w:numFmt w:val="bullet"/>
      <w:lvlText w:val=""/>
      <w:lvlJc w:val="left"/>
      <w:pPr>
        <w:ind w:left="12061" w:hanging="480"/>
      </w:pPr>
      <w:rPr>
        <w:rFonts w:ascii="Wingdings" w:hAnsi="Wingdings" w:hint="default"/>
      </w:rPr>
    </w:lvl>
    <w:lvl w:ilvl="8" w:tplc="0409000D" w:tentative="1">
      <w:start w:val="1"/>
      <w:numFmt w:val="bullet"/>
      <w:lvlText w:val=""/>
      <w:lvlJc w:val="left"/>
      <w:pPr>
        <w:ind w:left="12541" w:hanging="480"/>
      </w:pPr>
      <w:rPr>
        <w:rFonts w:ascii="Wingdings" w:hAnsi="Wingdings" w:hint="default"/>
      </w:rPr>
    </w:lvl>
  </w:abstractNum>
  <w:abstractNum w:abstractNumId="1" w15:restartNumberingAfterBreak="0">
    <w:nsid w:val="49C07ED8"/>
    <w:multiLevelType w:val="hybridMultilevel"/>
    <w:tmpl w:val="D6ECB4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1B0"/>
    <w:rsid w:val="00001C07"/>
    <w:rsid w:val="000056A8"/>
    <w:rsid w:val="000073E2"/>
    <w:rsid w:val="00011620"/>
    <w:rsid w:val="00014948"/>
    <w:rsid w:val="00016418"/>
    <w:rsid w:val="000201AC"/>
    <w:rsid w:val="00025396"/>
    <w:rsid w:val="00030558"/>
    <w:rsid w:val="00035AE3"/>
    <w:rsid w:val="00035D58"/>
    <w:rsid w:val="000405CC"/>
    <w:rsid w:val="0004234F"/>
    <w:rsid w:val="00045271"/>
    <w:rsid w:val="00046155"/>
    <w:rsid w:val="000466F4"/>
    <w:rsid w:val="000513FB"/>
    <w:rsid w:val="00053CB9"/>
    <w:rsid w:val="00062745"/>
    <w:rsid w:val="0006474B"/>
    <w:rsid w:val="00065688"/>
    <w:rsid w:val="0006579D"/>
    <w:rsid w:val="00065861"/>
    <w:rsid w:val="00070FD9"/>
    <w:rsid w:val="000770EF"/>
    <w:rsid w:val="00082C2D"/>
    <w:rsid w:val="00083C3A"/>
    <w:rsid w:val="00093F09"/>
    <w:rsid w:val="000947BE"/>
    <w:rsid w:val="00096F3C"/>
    <w:rsid w:val="000A0396"/>
    <w:rsid w:val="000B0B7A"/>
    <w:rsid w:val="000B0D66"/>
    <w:rsid w:val="000B71B1"/>
    <w:rsid w:val="000C0F39"/>
    <w:rsid w:val="000C6A8D"/>
    <w:rsid w:val="000D788C"/>
    <w:rsid w:val="000E039D"/>
    <w:rsid w:val="000E222B"/>
    <w:rsid w:val="000F1456"/>
    <w:rsid w:val="000F6FC3"/>
    <w:rsid w:val="0010009F"/>
    <w:rsid w:val="001151D3"/>
    <w:rsid w:val="00117482"/>
    <w:rsid w:val="00120DAF"/>
    <w:rsid w:val="00124B7C"/>
    <w:rsid w:val="00124F68"/>
    <w:rsid w:val="00133682"/>
    <w:rsid w:val="00160739"/>
    <w:rsid w:val="00163371"/>
    <w:rsid w:val="001734F4"/>
    <w:rsid w:val="00175928"/>
    <w:rsid w:val="00176BA4"/>
    <w:rsid w:val="00190943"/>
    <w:rsid w:val="0019234A"/>
    <w:rsid w:val="0019432E"/>
    <w:rsid w:val="00195519"/>
    <w:rsid w:val="00196400"/>
    <w:rsid w:val="001A077E"/>
    <w:rsid w:val="001A60C4"/>
    <w:rsid w:val="001A6C1F"/>
    <w:rsid w:val="001A6E80"/>
    <w:rsid w:val="001B1F6D"/>
    <w:rsid w:val="001B1F74"/>
    <w:rsid w:val="001B418E"/>
    <w:rsid w:val="001B7E60"/>
    <w:rsid w:val="001C113C"/>
    <w:rsid w:val="001C30DE"/>
    <w:rsid w:val="001C3D28"/>
    <w:rsid w:val="001D1E81"/>
    <w:rsid w:val="001D3CC0"/>
    <w:rsid w:val="001D7490"/>
    <w:rsid w:val="001E108C"/>
    <w:rsid w:val="001F0878"/>
    <w:rsid w:val="001F2378"/>
    <w:rsid w:val="001F7D51"/>
    <w:rsid w:val="00214126"/>
    <w:rsid w:val="00215B65"/>
    <w:rsid w:val="00217E57"/>
    <w:rsid w:val="00221FB6"/>
    <w:rsid w:val="00224B01"/>
    <w:rsid w:val="00237C95"/>
    <w:rsid w:val="00247736"/>
    <w:rsid w:val="00252A84"/>
    <w:rsid w:val="0025499E"/>
    <w:rsid w:val="002615B0"/>
    <w:rsid w:val="00261FDC"/>
    <w:rsid w:val="0026405F"/>
    <w:rsid w:val="00267102"/>
    <w:rsid w:val="0027173E"/>
    <w:rsid w:val="0027582B"/>
    <w:rsid w:val="00277456"/>
    <w:rsid w:val="00285833"/>
    <w:rsid w:val="00286D39"/>
    <w:rsid w:val="00297008"/>
    <w:rsid w:val="002A1DE7"/>
    <w:rsid w:val="002A7421"/>
    <w:rsid w:val="002B0595"/>
    <w:rsid w:val="002B4560"/>
    <w:rsid w:val="002B64FF"/>
    <w:rsid w:val="002C4BCC"/>
    <w:rsid w:val="002C4E5D"/>
    <w:rsid w:val="002D1393"/>
    <w:rsid w:val="002D2C92"/>
    <w:rsid w:val="002D3965"/>
    <w:rsid w:val="002D5791"/>
    <w:rsid w:val="002E1943"/>
    <w:rsid w:val="002E6C2C"/>
    <w:rsid w:val="002F1453"/>
    <w:rsid w:val="002F226B"/>
    <w:rsid w:val="002F2E2C"/>
    <w:rsid w:val="002F3B93"/>
    <w:rsid w:val="0030070F"/>
    <w:rsid w:val="00302B11"/>
    <w:rsid w:val="00302F7B"/>
    <w:rsid w:val="0030420E"/>
    <w:rsid w:val="00304418"/>
    <w:rsid w:val="0030465F"/>
    <w:rsid w:val="00306CF2"/>
    <w:rsid w:val="0031003A"/>
    <w:rsid w:val="00311A57"/>
    <w:rsid w:val="00311CED"/>
    <w:rsid w:val="00324B97"/>
    <w:rsid w:val="00331302"/>
    <w:rsid w:val="00333CA8"/>
    <w:rsid w:val="0034316C"/>
    <w:rsid w:val="0034657B"/>
    <w:rsid w:val="00355B74"/>
    <w:rsid w:val="00360D06"/>
    <w:rsid w:val="0036740B"/>
    <w:rsid w:val="00381A55"/>
    <w:rsid w:val="00382DDB"/>
    <w:rsid w:val="00395161"/>
    <w:rsid w:val="003A0421"/>
    <w:rsid w:val="003A431F"/>
    <w:rsid w:val="003A5A3D"/>
    <w:rsid w:val="003A5ACB"/>
    <w:rsid w:val="003A681C"/>
    <w:rsid w:val="003A7970"/>
    <w:rsid w:val="003B08FE"/>
    <w:rsid w:val="003C3831"/>
    <w:rsid w:val="003D267C"/>
    <w:rsid w:val="003D4F4F"/>
    <w:rsid w:val="003D5765"/>
    <w:rsid w:val="003E5455"/>
    <w:rsid w:val="003E6D60"/>
    <w:rsid w:val="003E78EB"/>
    <w:rsid w:val="003E7B8E"/>
    <w:rsid w:val="003F2DB4"/>
    <w:rsid w:val="00401909"/>
    <w:rsid w:val="004027FC"/>
    <w:rsid w:val="0041031C"/>
    <w:rsid w:val="004136DD"/>
    <w:rsid w:val="004143C7"/>
    <w:rsid w:val="00414589"/>
    <w:rsid w:val="004148F4"/>
    <w:rsid w:val="004169EA"/>
    <w:rsid w:val="0042064F"/>
    <w:rsid w:val="004332F3"/>
    <w:rsid w:val="00434E7E"/>
    <w:rsid w:val="00441088"/>
    <w:rsid w:val="004420C2"/>
    <w:rsid w:val="00445202"/>
    <w:rsid w:val="00447A59"/>
    <w:rsid w:val="004508A2"/>
    <w:rsid w:val="004533E9"/>
    <w:rsid w:val="00467E51"/>
    <w:rsid w:val="00481B34"/>
    <w:rsid w:val="00483B59"/>
    <w:rsid w:val="0048562C"/>
    <w:rsid w:val="00486516"/>
    <w:rsid w:val="00491396"/>
    <w:rsid w:val="004A13F7"/>
    <w:rsid w:val="004B1016"/>
    <w:rsid w:val="004B2065"/>
    <w:rsid w:val="004C59AC"/>
    <w:rsid w:val="004D1126"/>
    <w:rsid w:val="004D1824"/>
    <w:rsid w:val="004E25A6"/>
    <w:rsid w:val="004E2FDA"/>
    <w:rsid w:val="004E371B"/>
    <w:rsid w:val="004E50BD"/>
    <w:rsid w:val="004F0C48"/>
    <w:rsid w:val="004F4902"/>
    <w:rsid w:val="004F522C"/>
    <w:rsid w:val="005067C8"/>
    <w:rsid w:val="00513211"/>
    <w:rsid w:val="00516CF9"/>
    <w:rsid w:val="005210BB"/>
    <w:rsid w:val="00531209"/>
    <w:rsid w:val="0053173F"/>
    <w:rsid w:val="00532A74"/>
    <w:rsid w:val="00536FEC"/>
    <w:rsid w:val="00540B58"/>
    <w:rsid w:val="005459F2"/>
    <w:rsid w:val="00560E9F"/>
    <w:rsid w:val="00561903"/>
    <w:rsid w:val="00570313"/>
    <w:rsid w:val="00570EE9"/>
    <w:rsid w:val="00571A60"/>
    <w:rsid w:val="00576300"/>
    <w:rsid w:val="00577954"/>
    <w:rsid w:val="00586014"/>
    <w:rsid w:val="00586C03"/>
    <w:rsid w:val="00596BF8"/>
    <w:rsid w:val="005B2E09"/>
    <w:rsid w:val="005B472E"/>
    <w:rsid w:val="005B4BF8"/>
    <w:rsid w:val="005C4CBC"/>
    <w:rsid w:val="005D1C42"/>
    <w:rsid w:val="005D53DC"/>
    <w:rsid w:val="005D55F2"/>
    <w:rsid w:val="005E4CE5"/>
    <w:rsid w:val="005F1C25"/>
    <w:rsid w:val="005F2364"/>
    <w:rsid w:val="005F3DFB"/>
    <w:rsid w:val="005F45B4"/>
    <w:rsid w:val="005F4F35"/>
    <w:rsid w:val="00601BA6"/>
    <w:rsid w:val="0060382E"/>
    <w:rsid w:val="00613032"/>
    <w:rsid w:val="00614CCA"/>
    <w:rsid w:val="00617243"/>
    <w:rsid w:val="0063326C"/>
    <w:rsid w:val="00634101"/>
    <w:rsid w:val="00637B3E"/>
    <w:rsid w:val="00640BD2"/>
    <w:rsid w:val="00643001"/>
    <w:rsid w:val="00645B22"/>
    <w:rsid w:val="006470A3"/>
    <w:rsid w:val="00655BBF"/>
    <w:rsid w:val="00660F27"/>
    <w:rsid w:val="00661FDE"/>
    <w:rsid w:val="00672302"/>
    <w:rsid w:val="006748A9"/>
    <w:rsid w:val="0067692F"/>
    <w:rsid w:val="00676B6F"/>
    <w:rsid w:val="00686365"/>
    <w:rsid w:val="0068692A"/>
    <w:rsid w:val="00687A38"/>
    <w:rsid w:val="00691218"/>
    <w:rsid w:val="00694EC8"/>
    <w:rsid w:val="006A1BD1"/>
    <w:rsid w:val="006A2312"/>
    <w:rsid w:val="006A4779"/>
    <w:rsid w:val="006A58AF"/>
    <w:rsid w:val="006A70FE"/>
    <w:rsid w:val="006B2671"/>
    <w:rsid w:val="006B4AD8"/>
    <w:rsid w:val="006C7A55"/>
    <w:rsid w:val="006D14F5"/>
    <w:rsid w:val="006D2A34"/>
    <w:rsid w:val="006D4F71"/>
    <w:rsid w:val="006E2927"/>
    <w:rsid w:val="006E6632"/>
    <w:rsid w:val="006E6D68"/>
    <w:rsid w:val="0070266F"/>
    <w:rsid w:val="00703356"/>
    <w:rsid w:val="00707324"/>
    <w:rsid w:val="00710E6F"/>
    <w:rsid w:val="007163F7"/>
    <w:rsid w:val="007216DD"/>
    <w:rsid w:val="0072429A"/>
    <w:rsid w:val="00726216"/>
    <w:rsid w:val="00726F2E"/>
    <w:rsid w:val="007274BC"/>
    <w:rsid w:val="007362C5"/>
    <w:rsid w:val="00736FA4"/>
    <w:rsid w:val="00737596"/>
    <w:rsid w:val="00740AD1"/>
    <w:rsid w:val="00741554"/>
    <w:rsid w:val="00741999"/>
    <w:rsid w:val="00746D76"/>
    <w:rsid w:val="00747D28"/>
    <w:rsid w:val="00750E9C"/>
    <w:rsid w:val="00764831"/>
    <w:rsid w:val="007676E8"/>
    <w:rsid w:val="0077357C"/>
    <w:rsid w:val="007738FB"/>
    <w:rsid w:val="00776866"/>
    <w:rsid w:val="0077693E"/>
    <w:rsid w:val="00780E55"/>
    <w:rsid w:val="00783942"/>
    <w:rsid w:val="00784F75"/>
    <w:rsid w:val="007851A6"/>
    <w:rsid w:val="007926AF"/>
    <w:rsid w:val="00794A88"/>
    <w:rsid w:val="007A183F"/>
    <w:rsid w:val="007A6150"/>
    <w:rsid w:val="007A694F"/>
    <w:rsid w:val="007B0363"/>
    <w:rsid w:val="007B7E6A"/>
    <w:rsid w:val="007C1246"/>
    <w:rsid w:val="007D2DC2"/>
    <w:rsid w:val="007E61B0"/>
    <w:rsid w:val="007F6ACD"/>
    <w:rsid w:val="007F6E02"/>
    <w:rsid w:val="00800F2D"/>
    <w:rsid w:val="00802B16"/>
    <w:rsid w:val="00805E1B"/>
    <w:rsid w:val="0081103D"/>
    <w:rsid w:val="00815A3A"/>
    <w:rsid w:val="00817AAF"/>
    <w:rsid w:val="008266CE"/>
    <w:rsid w:val="00836099"/>
    <w:rsid w:val="00840927"/>
    <w:rsid w:val="008430A7"/>
    <w:rsid w:val="008431B8"/>
    <w:rsid w:val="008444E7"/>
    <w:rsid w:val="00845177"/>
    <w:rsid w:val="00853026"/>
    <w:rsid w:val="00860CDA"/>
    <w:rsid w:val="00861C55"/>
    <w:rsid w:val="00863C66"/>
    <w:rsid w:val="00863E46"/>
    <w:rsid w:val="008657E0"/>
    <w:rsid w:val="00875D89"/>
    <w:rsid w:val="00876B05"/>
    <w:rsid w:val="00877760"/>
    <w:rsid w:val="00877DB7"/>
    <w:rsid w:val="00881B3E"/>
    <w:rsid w:val="00883CC4"/>
    <w:rsid w:val="00897F1A"/>
    <w:rsid w:val="008A0942"/>
    <w:rsid w:val="008A2891"/>
    <w:rsid w:val="008B04EB"/>
    <w:rsid w:val="008B5391"/>
    <w:rsid w:val="008C0FFB"/>
    <w:rsid w:val="008C2814"/>
    <w:rsid w:val="008C39D8"/>
    <w:rsid w:val="008C603A"/>
    <w:rsid w:val="008E3B63"/>
    <w:rsid w:val="009109C1"/>
    <w:rsid w:val="009115BA"/>
    <w:rsid w:val="00917BED"/>
    <w:rsid w:val="009211D6"/>
    <w:rsid w:val="0092227A"/>
    <w:rsid w:val="00926108"/>
    <w:rsid w:val="009265B6"/>
    <w:rsid w:val="00927048"/>
    <w:rsid w:val="00931743"/>
    <w:rsid w:val="0093497C"/>
    <w:rsid w:val="009367F7"/>
    <w:rsid w:val="0093690D"/>
    <w:rsid w:val="00947479"/>
    <w:rsid w:val="009536E3"/>
    <w:rsid w:val="009538CD"/>
    <w:rsid w:val="0095553C"/>
    <w:rsid w:val="00955A7A"/>
    <w:rsid w:val="009574C2"/>
    <w:rsid w:val="00961979"/>
    <w:rsid w:val="00967A0A"/>
    <w:rsid w:val="009715AA"/>
    <w:rsid w:val="009750C0"/>
    <w:rsid w:val="009763A4"/>
    <w:rsid w:val="00977F0D"/>
    <w:rsid w:val="009822FB"/>
    <w:rsid w:val="00982A62"/>
    <w:rsid w:val="009861AA"/>
    <w:rsid w:val="0099088C"/>
    <w:rsid w:val="009928B1"/>
    <w:rsid w:val="009930A1"/>
    <w:rsid w:val="0099315F"/>
    <w:rsid w:val="009A14DF"/>
    <w:rsid w:val="009A1818"/>
    <w:rsid w:val="009A1E93"/>
    <w:rsid w:val="009A52C3"/>
    <w:rsid w:val="009B001D"/>
    <w:rsid w:val="009B71CE"/>
    <w:rsid w:val="009C13A8"/>
    <w:rsid w:val="009C3540"/>
    <w:rsid w:val="009C68D0"/>
    <w:rsid w:val="009C7B2C"/>
    <w:rsid w:val="009D2BD5"/>
    <w:rsid w:val="009D3E4F"/>
    <w:rsid w:val="009D62BA"/>
    <w:rsid w:val="009F099F"/>
    <w:rsid w:val="009F3660"/>
    <w:rsid w:val="009F5BD1"/>
    <w:rsid w:val="009F674D"/>
    <w:rsid w:val="00A00D1F"/>
    <w:rsid w:val="00A018A3"/>
    <w:rsid w:val="00A0268E"/>
    <w:rsid w:val="00A03161"/>
    <w:rsid w:val="00A03776"/>
    <w:rsid w:val="00A0416A"/>
    <w:rsid w:val="00A13536"/>
    <w:rsid w:val="00A15A61"/>
    <w:rsid w:val="00A15CBA"/>
    <w:rsid w:val="00A16B56"/>
    <w:rsid w:val="00A218C7"/>
    <w:rsid w:val="00A2590A"/>
    <w:rsid w:val="00A34CFD"/>
    <w:rsid w:val="00A432A3"/>
    <w:rsid w:val="00A45627"/>
    <w:rsid w:val="00A514BC"/>
    <w:rsid w:val="00A558F2"/>
    <w:rsid w:val="00A62D59"/>
    <w:rsid w:val="00A736DF"/>
    <w:rsid w:val="00A73BE0"/>
    <w:rsid w:val="00A81F8F"/>
    <w:rsid w:val="00A917F0"/>
    <w:rsid w:val="00A9711A"/>
    <w:rsid w:val="00AA0041"/>
    <w:rsid w:val="00AB0015"/>
    <w:rsid w:val="00AB282B"/>
    <w:rsid w:val="00AC058E"/>
    <w:rsid w:val="00AC0CAE"/>
    <w:rsid w:val="00AC1371"/>
    <w:rsid w:val="00AC23E9"/>
    <w:rsid w:val="00AC467C"/>
    <w:rsid w:val="00AC6D6B"/>
    <w:rsid w:val="00AD1F49"/>
    <w:rsid w:val="00AD536E"/>
    <w:rsid w:val="00AD5AE0"/>
    <w:rsid w:val="00AD6B47"/>
    <w:rsid w:val="00AE79C2"/>
    <w:rsid w:val="00AF0DDD"/>
    <w:rsid w:val="00AF6913"/>
    <w:rsid w:val="00B03562"/>
    <w:rsid w:val="00B159B4"/>
    <w:rsid w:val="00B16E77"/>
    <w:rsid w:val="00B20507"/>
    <w:rsid w:val="00B22891"/>
    <w:rsid w:val="00B27F4E"/>
    <w:rsid w:val="00B32F67"/>
    <w:rsid w:val="00B43CED"/>
    <w:rsid w:val="00B43D35"/>
    <w:rsid w:val="00B4434F"/>
    <w:rsid w:val="00B57D83"/>
    <w:rsid w:val="00B60732"/>
    <w:rsid w:val="00B6393D"/>
    <w:rsid w:val="00B6599A"/>
    <w:rsid w:val="00B72041"/>
    <w:rsid w:val="00B83A9B"/>
    <w:rsid w:val="00B86198"/>
    <w:rsid w:val="00B92D44"/>
    <w:rsid w:val="00BA0C52"/>
    <w:rsid w:val="00BA6993"/>
    <w:rsid w:val="00BA6D32"/>
    <w:rsid w:val="00BC1C89"/>
    <w:rsid w:val="00BC2168"/>
    <w:rsid w:val="00BC2AA4"/>
    <w:rsid w:val="00BC38CD"/>
    <w:rsid w:val="00BD0D60"/>
    <w:rsid w:val="00BE0B94"/>
    <w:rsid w:val="00BE603F"/>
    <w:rsid w:val="00BE7101"/>
    <w:rsid w:val="00BF3033"/>
    <w:rsid w:val="00C022E2"/>
    <w:rsid w:val="00C13126"/>
    <w:rsid w:val="00C134D0"/>
    <w:rsid w:val="00C14006"/>
    <w:rsid w:val="00C20567"/>
    <w:rsid w:val="00C21E69"/>
    <w:rsid w:val="00C22666"/>
    <w:rsid w:val="00C27C2E"/>
    <w:rsid w:val="00C3218C"/>
    <w:rsid w:val="00C32D36"/>
    <w:rsid w:val="00C42851"/>
    <w:rsid w:val="00C42C0E"/>
    <w:rsid w:val="00C4652B"/>
    <w:rsid w:val="00C77CA2"/>
    <w:rsid w:val="00C867FA"/>
    <w:rsid w:val="00CA0F4C"/>
    <w:rsid w:val="00CA2037"/>
    <w:rsid w:val="00CA6CC2"/>
    <w:rsid w:val="00CB4B8D"/>
    <w:rsid w:val="00CB5426"/>
    <w:rsid w:val="00CD3B3D"/>
    <w:rsid w:val="00CD70D7"/>
    <w:rsid w:val="00CD77D2"/>
    <w:rsid w:val="00CF19FF"/>
    <w:rsid w:val="00CF384F"/>
    <w:rsid w:val="00CF697C"/>
    <w:rsid w:val="00CF7602"/>
    <w:rsid w:val="00CF7B14"/>
    <w:rsid w:val="00D01E36"/>
    <w:rsid w:val="00D03B52"/>
    <w:rsid w:val="00D045CD"/>
    <w:rsid w:val="00D048C0"/>
    <w:rsid w:val="00D053FD"/>
    <w:rsid w:val="00D073C9"/>
    <w:rsid w:val="00D108B2"/>
    <w:rsid w:val="00D10B6B"/>
    <w:rsid w:val="00D137BD"/>
    <w:rsid w:val="00D144E3"/>
    <w:rsid w:val="00D165F7"/>
    <w:rsid w:val="00D278A3"/>
    <w:rsid w:val="00D33B03"/>
    <w:rsid w:val="00D36BD6"/>
    <w:rsid w:val="00D37513"/>
    <w:rsid w:val="00D52A81"/>
    <w:rsid w:val="00D53320"/>
    <w:rsid w:val="00D55B69"/>
    <w:rsid w:val="00D56AED"/>
    <w:rsid w:val="00D600F0"/>
    <w:rsid w:val="00D60452"/>
    <w:rsid w:val="00D62683"/>
    <w:rsid w:val="00D711D2"/>
    <w:rsid w:val="00D72202"/>
    <w:rsid w:val="00D77682"/>
    <w:rsid w:val="00D9358B"/>
    <w:rsid w:val="00DA23D1"/>
    <w:rsid w:val="00DA5805"/>
    <w:rsid w:val="00DA632A"/>
    <w:rsid w:val="00DB14FF"/>
    <w:rsid w:val="00DB271A"/>
    <w:rsid w:val="00DB62F4"/>
    <w:rsid w:val="00DB700A"/>
    <w:rsid w:val="00DB795A"/>
    <w:rsid w:val="00DC07BC"/>
    <w:rsid w:val="00DC1A37"/>
    <w:rsid w:val="00DC2090"/>
    <w:rsid w:val="00DC491E"/>
    <w:rsid w:val="00DE6503"/>
    <w:rsid w:val="00E051A6"/>
    <w:rsid w:val="00E1348D"/>
    <w:rsid w:val="00E139EC"/>
    <w:rsid w:val="00E20BC3"/>
    <w:rsid w:val="00E33136"/>
    <w:rsid w:val="00E3470B"/>
    <w:rsid w:val="00E3497E"/>
    <w:rsid w:val="00E37549"/>
    <w:rsid w:val="00E44FCA"/>
    <w:rsid w:val="00E56AA0"/>
    <w:rsid w:val="00E572D2"/>
    <w:rsid w:val="00E64B97"/>
    <w:rsid w:val="00E70E96"/>
    <w:rsid w:val="00E7112B"/>
    <w:rsid w:val="00E73933"/>
    <w:rsid w:val="00E8390F"/>
    <w:rsid w:val="00E8701A"/>
    <w:rsid w:val="00E8709A"/>
    <w:rsid w:val="00E91E90"/>
    <w:rsid w:val="00E94257"/>
    <w:rsid w:val="00E94D56"/>
    <w:rsid w:val="00EA0003"/>
    <w:rsid w:val="00EA292D"/>
    <w:rsid w:val="00EA765E"/>
    <w:rsid w:val="00EB36D7"/>
    <w:rsid w:val="00EB5E15"/>
    <w:rsid w:val="00EB63C1"/>
    <w:rsid w:val="00ED24D7"/>
    <w:rsid w:val="00ED5191"/>
    <w:rsid w:val="00EE3DAE"/>
    <w:rsid w:val="00EE48D0"/>
    <w:rsid w:val="00EE6090"/>
    <w:rsid w:val="00EF1BD9"/>
    <w:rsid w:val="00EF7484"/>
    <w:rsid w:val="00F0292E"/>
    <w:rsid w:val="00F02FBD"/>
    <w:rsid w:val="00F05027"/>
    <w:rsid w:val="00F07D29"/>
    <w:rsid w:val="00F1506B"/>
    <w:rsid w:val="00F15F4B"/>
    <w:rsid w:val="00F24FF3"/>
    <w:rsid w:val="00F30AD2"/>
    <w:rsid w:val="00F33F42"/>
    <w:rsid w:val="00F35020"/>
    <w:rsid w:val="00F376B0"/>
    <w:rsid w:val="00F474FC"/>
    <w:rsid w:val="00F5285E"/>
    <w:rsid w:val="00F529D5"/>
    <w:rsid w:val="00F64972"/>
    <w:rsid w:val="00F655FD"/>
    <w:rsid w:val="00F70B70"/>
    <w:rsid w:val="00F76133"/>
    <w:rsid w:val="00F7770B"/>
    <w:rsid w:val="00F836D2"/>
    <w:rsid w:val="00F83B5E"/>
    <w:rsid w:val="00F85369"/>
    <w:rsid w:val="00F86108"/>
    <w:rsid w:val="00F87EEE"/>
    <w:rsid w:val="00F92996"/>
    <w:rsid w:val="00F97C62"/>
    <w:rsid w:val="00FA02AF"/>
    <w:rsid w:val="00FA3C0C"/>
    <w:rsid w:val="00FA50AB"/>
    <w:rsid w:val="00FB03D3"/>
    <w:rsid w:val="00FB6228"/>
    <w:rsid w:val="00FC2F67"/>
    <w:rsid w:val="00FD2065"/>
    <w:rsid w:val="00FD5A84"/>
    <w:rsid w:val="00FD6CAA"/>
    <w:rsid w:val="00FE1AD7"/>
    <w:rsid w:val="00FE4828"/>
    <w:rsid w:val="00FE6D8F"/>
    <w:rsid w:val="00FF0F9C"/>
    <w:rsid w:val="00FF1467"/>
    <w:rsid w:val="00FF4392"/>
    <w:rsid w:val="00FF6EE1"/>
    <w:rsid w:val="00FF7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88501D"/>
  <w15:chartTrackingRefBased/>
  <w15:docId w15:val="{3A44BC34-EC11-F04F-B267-944B2B05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8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E61B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List Paragraph"/>
    <w:basedOn w:val="a"/>
    <w:uiPriority w:val="34"/>
    <w:qFormat/>
    <w:rsid w:val="007E61B0"/>
    <w:pPr>
      <w:ind w:leftChars="400" w:left="840"/>
    </w:pPr>
  </w:style>
  <w:style w:type="character" w:styleId="a4">
    <w:name w:val="Hyperlink"/>
    <w:basedOn w:val="a0"/>
    <w:uiPriority w:val="99"/>
    <w:unhideWhenUsed/>
    <w:rsid w:val="003E5455"/>
    <w:rPr>
      <w:color w:val="0563C1" w:themeColor="hyperlink"/>
      <w:u w:val="single"/>
    </w:rPr>
  </w:style>
  <w:style w:type="table" w:styleId="a5">
    <w:name w:val="Table Grid"/>
    <w:basedOn w:val="a1"/>
    <w:uiPriority w:val="39"/>
    <w:rsid w:val="003E54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784F75"/>
    <w:rPr>
      <w:color w:val="605E5C"/>
      <w:shd w:val="clear" w:color="auto" w:fill="E1DFDD"/>
    </w:rPr>
  </w:style>
  <w:style w:type="character" w:styleId="a6">
    <w:name w:val="FollowedHyperlink"/>
    <w:basedOn w:val="a0"/>
    <w:uiPriority w:val="99"/>
    <w:semiHidden/>
    <w:unhideWhenUsed/>
    <w:rsid w:val="00691218"/>
    <w:rPr>
      <w:color w:val="954F72" w:themeColor="followedHyperlink"/>
      <w:u w:val="single"/>
    </w:rPr>
  </w:style>
  <w:style w:type="paragraph" w:styleId="a7">
    <w:name w:val="header"/>
    <w:basedOn w:val="a"/>
    <w:link w:val="a8"/>
    <w:uiPriority w:val="99"/>
    <w:unhideWhenUsed/>
    <w:rsid w:val="009211D6"/>
    <w:pPr>
      <w:tabs>
        <w:tab w:val="center" w:pos="4252"/>
        <w:tab w:val="right" w:pos="8504"/>
      </w:tabs>
      <w:snapToGrid w:val="0"/>
    </w:pPr>
  </w:style>
  <w:style w:type="character" w:customStyle="1" w:styleId="a8">
    <w:name w:val="ヘッダー (文字)"/>
    <w:basedOn w:val="a0"/>
    <w:link w:val="a7"/>
    <w:uiPriority w:val="99"/>
    <w:rsid w:val="009211D6"/>
  </w:style>
  <w:style w:type="paragraph" w:styleId="a9">
    <w:name w:val="footer"/>
    <w:basedOn w:val="a"/>
    <w:link w:val="aa"/>
    <w:uiPriority w:val="99"/>
    <w:unhideWhenUsed/>
    <w:rsid w:val="009211D6"/>
    <w:pPr>
      <w:tabs>
        <w:tab w:val="center" w:pos="4252"/>
        <w:tab w:val="right" w:pos="8504"/>
      </w:tabs>
      <w:snapToGrid w:val="0"/>
    </w:pPr>
  </w:style>
  <w:style w:type="character" w:customStyle="1" w:styleId="aa">
    <w:name w:val="フッター (文字)"/>
    <w:basedOn w:val="a0"/>
    <w:link w:val="a9"/>
    <w:uiPriority w:val="99"/>
    <w:rsid w:val="00921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16579">
      <w:bodyDiv w:val="1"/>
      <w:marLeft w:val="0"/>
      <w:marRight w:val="0"/>
      <w:marTop w:val="0"/>
      <w:marBottom w:val="0"/>
      <w:divBdr>
        <w:top w:val="none" w:sz="0" w:space="0" w:color="auto"/>
        <w:left w:val="none" w:sz="0" w:space="0" w:color="auto"/>
        <w:bottom w:val="none" w:sz="0" w:space="0" w:color="auto"/>
        <w:right w:val="none" w:sz="0" w:space="0" w:color="auto"/>
      </w:divBdr>
      <w:divsChild>
        <w:div w:id="2084447041">
          <w:marLeft w:val="0"/>
          <w:marRight w:val="0"/>
          <w:marTop w:val="0"/>
          <w:marBottom w:val="0"/>
          <w:divBdr>
            <w:top w:val="none" w:sz="0" w:space="0" w:color="auto"/>
            <w:left w:val="none" w:sz="0" w:space="0" w:color="auto"/>
            <w:bottom w:val="none" w:sz="0" w:space="0" w:color="auto"/>
            <w:right w:val="none" w:sz="0" w:space="0" w:color="auto"/>
          </w:divBdr>
        </w:div>
      </w:divsChild>
    </w:div>
    <w:div w:id="913203887">
      <w:bodyDiv w:val="1"/>
      <w:marLeft w:val="0"/>
      <w:marRight w:val="0"/>
      <w:marTop w:val="0"/>
      <w:marBottom w:val="0"/>
      <w:divBdr>
        <w:top w:val="none" w:sz="0" w:space="0" w:color="auto"/>
        <w:left w:val="none" w:sz="0" w:space="0" w:color="auto"/>
        <w:bottom w:val="none" w:sz="0" w:space="0" w:color="auto"/>
        <w:right w:val="none" w:sz="0" w:space="0" w:color="auto"/>
      </w:divBdr>
    </w:div>
    <w:div w:id="100239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cbl-ngo.org/" TargetMode="External"/><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7.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Kayanoma Rintaro</dc:creator>
  <cp:keywords/>
  <dc:description/>
  <cp:lastModifiedBy>Maehashi, Shunsuke[前橋 俊輔]</cp:lastModifiedBy>
  <cp:revision>3</cp:revision>
  <cp:lastPrinted>2021-02-03T09:38:00Z</cp:lastPrinted>
  <dcterms:created xsi:type="dcterms:W3CDTF">2022-03-22T09:01:00Z</dcterms:created>
  <dcterms:modified xsi:type="dcterms:W3CDTF">2022-03-22T09:01:00Z</dcterms:modified>
</cp:coreProperties>
</file>