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32131" w14:textId="419328A8" w:rsidR="008B4467" w:rsidRDefault="008B4467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  <w:r w:rsidRPr="007154A6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la </w:t>
      </w:r>
      <w:r w:rsidRPr="007154A6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selección de cultivos objetivo</w:t>
      </w:r>
    </w:p>
    <w:p w14:paraId="458B8BB9" w14:textId="77777777" w:rsidR="005A4182" w:rsidRDefault="005A4182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</w:p>
    <w:p w14:paraId="706E2A46" w14:textId="77777777" w:rsidR="005A4182" w:rsidRPr="005A4182" w:rsidRDefault="005A4182" w:rsidP="005A4182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5A4182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  </w:t>
      </w:r>
    </w:p>
    <w:p w14:paraId="4D58A28F" w14:textId="79819CEC" w:rsidR="005A4182" w:rsidRPr="005A4182" w:rsidRDefault="005A4182" w:rsidP="005A4182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5A4182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 w:rsidRPr="005A4182"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>6</w:t>
      </w:r>
      <w:r w:rsidR="00066DF6"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 xml:space="preserve">　</w:t>
      </w:r>
    </w:p>
    <w:p w14:paraId="6FA23D72" w14:textId="443E3F1E" w:rsidR="008B4467" w:rsidRPr="007154A6" w:rsidRDefault="005A4182" w:rsidP="005A4182">
      <w:pPr>
        <w:ind w:leftChars="100" w:left="283" w:hangingChars="35" w:hanging="73"/>
        <w:jc w:val="left"/>
        <w:rPr>
          <w:rFonts w:ascii="Times New Roman" w:hAnsi="Times New Roman" w:cs="Times New Roman"/>
          <w:szCs w:val="21"/>
          <w:lang w:val="es-MX"/>
        </w:rPr>
      </w:pPr>
      <w:r w:rsidRPr="005A4182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3609" w:type="dxa"/>
        <w:jc w:val="center"/>
        <w:tblLook w:val="04A0" w:firstRow="1" w:lastRow="0" w:firstColumn="1" w:lastColumn="0" w:noHBand="0" w:noVBand="1"/>
      </w:tblPr>
      <w:tblGrid>
        <w:gridCol w:w="562"/>
        <w:gridCol w:w="3686"/>
        <w:gridCol w:w="8085"/>
        <w:gridCol w:w="1276"/>
      </w:tblGrid>
      <w:tr w:rsidR="005A4182" w:rsidRPr="007154A6" w14:paraId="39F63B71" w14:textId="77777777" w:rsidTr="005A4182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E1C3793" w14:textId="77777777" w:rsidR="005A4182" w:rsidRPr="007154A6" w:rsidRDefault="005A4182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5B8CD14D" w14:textId="77777777" w:rsidR="005A4182" w:rsidRPr="007154A6" w:rsidRDefault="005A4182" w:rsidP="00661E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8085" w:type="dxa"/>
            <w:shd w:val="clear" w:color="auto" w:fill="D9D9D9" w:themeFill="background1" w:themeFillShade="D9"/>
          </w:tcPr>
          <w:p w14:paraId="44465B14" w14:textId="77777777" w:rsidR="005A4182" w:rsidRPr="007154A6" w:rsidRDefault="005A4182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A20DB84" w14:textId="77777777" w:rsidR="005A4182" w:rsidRPr="007154A6" w:rsidRDefault="005A4182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5A4182" w:rsidRPr="007154A6" w14:paraId="59FFB75E" w14:textId="77777777" w:rsidTr="005A4182">
        <w:trPr>
          <w:jc w:val="center"/>
        </w:trPr>
        <w:tc>
          <w:tcPr>
            <w:tcW w:w="562" w:type="dxa"/>
          </w:tcPr>
          <w:p w14:paraId="36533A10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3686" w:type="dxa"/>
          </w:tcPr>
          <w:p w14:paraId="31E753C0" w14:textId="77777777" w:rsidR="005A4182" w:rsidRPr="007154A6" w:rsidRDefault="005A4182" w:rsidP="007154A6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¿Cuál es el principal propósito de seleccionar el cultivo objetivo?</w:t>
            </w:r>
          </w:p>
        </w:tc>
        <w:tc>
          <w:tcPr>
            <w:tcW w:w="8085" w:type="dxa"/>
          </w:tcPr>
          <w:p w14:paraId="1284C1B9" w14:textId="77777777" w:rsidR="005A4182" w:rsidRPr="007154A6" w:rsidRDefault="005A4182" w:rsidP="00D07B73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Que los miembros de los grupos de agricultores elijan individualmente lo que quieran cultivar a partir de su experiencia agrícola previa.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2. Que los grupos de agricultores identifiquen en conjunto los tipos específicos de cultivos que demanda el mercado, a partir de los hallazgos del estudio de mercado.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3. Que los implementadores elijan las cosechas más adecuadas a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 xml:space="preserve">sus 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ubicaciones específicas a partir de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las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 condiciones agroecológicas.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4.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Q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ue el grupo de agricultores elija un cultivo adecuado para su granja grupal.</w:t>
            </w:r>
          </w:p>
        </w:tc>
        <w:tc>
          <w:tcPr>
            <w:tcW w:w="1276" w:type="dxa"/>
          </w:tcPr>
          <w:p w14:paraId="0A0888F0" w14:textId="0E7650A0" w:rsidR="005A4182" w:rsidRPr="007154A6" w:rsidRDefault="005A4182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5A4182" w:rsidRPr="007154A6" w14:paraId="0CCB0982" w14:textId="77777777" w:rsidTr="005A4182">
        <w:trPr>
          <w:jc w:val="center"/>
        </w:trPr>
        <w:tc>
          <w:tcPr>
            <w:tcW w:w="562" w:type="dxa"/>
          </w:tcPr>
          <w:p w14:paraId="422A81FE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3686" w:type="dxa"/>
          </w:tcPr>
          <w:p w14:paraId="73C9B5E0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es la función más adecuada de los extensionistas cuando los agricultores eligen sus cultivos objetivo?</w:t>
            </w:r>
          </w:p>
        </w:tc>
        <w:tc>
          <w:tcPr>
            <w:tcW w:w="8085" w:type="dxa"/>
          </w:tcPr>
          <w:p w14:paraId="1C5352F4" w14:textId="77777777" w:rsidR="005A4182" w:rsidRPr="007154A6" w:rsidRDefault="005A4182" w:rsidP="00FD154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extensionistas les dicen a los agricultores sus preferencias.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Los extensionistas hacen sugerencias a los agricultores, en especial en lo que respecta a la sostenibilidad de los cultivos a las condiciones agroecológicas locales.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extensionistas eligen los cultivos objetivo desde el punto de vista de la rentabilidad.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Los extensionistas no deben facilitar ni participar en los debates entre agricultores.</w:t>
            </w:r>
          </w:p>
        </w:tc>
        <w:tc>
          <w:tcPr>
            <w:tcW w:w="1276" w:type="dxa"/>
          </w:tcPr>
          <w:p w14:paraId="43A228CA" w14:textId="62C486F2" w:rsidR="005A4182" w:rsidRPr="007154A6" w:rsidRDefault="005A4182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5A4182" w:rsidRPr="007154A6" w14:paraId="1E7C8552" w14:textId="77777777" w:rsidTr="005A4182">
        <w:trPr>
          <w:jc w:val="center"/>
        </w:trPr>
        <w:tc>
          <w:tcPr>
            <w:tcW w:w="562" w:type="dxa"/>
          </w:tcPr>
          <w:p w14:paraId="64387A5E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3686" w:type="dxa"/>
          </w:tcPr>
          <w:p w14:paraId="65BB668D" w14:textId="77777777" w:rsidR="005A4182" w:rsidRPr="007154A6" w:rsidRDefault="005A4182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consideraciones o acciones sensibles al género es más adecuada al facilitar el proceso de selección de cultivos de los agricultores?</w:t>
            </w:r>
          </w:p>
        </w:tc>
        <w:tc>
          <w:tcPr>
            <w:tcW w:w="8085" w:type="dxa"/>
          </w:tcPr>
          <w:p w14:paraId="615A1978" w14:textId="77777777" w:rsidR="005A4182" w:rsidRPr="007154A6" w:rsidRDefault="005A4182" w:rsidP="00D07B73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extensionistas invitan solo a las mujeres del grupo de agricultores para la selección de cultivos.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Los extensionistas se aseguran de que los participantes de la reunión para seleccionar los cultivos se limiten a miembros poderosos de la comunidad.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extensionistas incentivan a los agricultores objetivo que consulten con sus cónyuges u otros miembros de su familia que estén relacionados con la agricultura, antes o durant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e la 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selección de cultivos.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4. 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voto de una agricultora vale por dos durante la selección de cultivos, mientras que el de un agricultor, vale por uno.</w:t>
            </w:r>
          </w:p>
        </w:tc>
        <w:tc>
          <w:tcPr>
            <w:tcW w:w="1276" w:type="dxa"/>
          </w:tcPr>
          <w:p w14:paraId="58900029" w14:textId="72CB9C46" w:rsidR="005A4182" w:rsidRPr="007154A6" w:rsidRDefault="005A4182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5A4182" w:rsidRPr="007154A6" w14:paraId="192E2DC1" w14:textId="77777777" w:rsidTr="005A4182">
        <w:trPr>
          <w:jc w:val="center"/>
        </w:trPr>
        <w:tc>
          <w:tcPr>
            <w:tcW w:w="562" w:type="dxa"/>
          </w:tcPr>
          <w:p w14:paraId="2A136292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3686" w:type="dxa"/>
          </w:tcPr>
          <w:p w14:paraId="44B95554" w14:textId="77777777" w:rsidR="005A4182" w:rsidRPr="007154A6" w:rsidRDefault="005A4182" w:rsidP="00FD154E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¿Cuál de los ítems siguientes se enumera en la hoja para seleccionar cultivos objetivo?</w:t>
            </w:r>
          </w:p>
        </w:tc>
        <w:tc>
          <w:tcPr>
            <w:tcW w:w="8085" w:type="dxa"/>
          </w:tcPr>
          <w:p w14:paraId="150B4CA3" w14:textId="77777777" w:rsidR="005A4182" w:rsidRPr="007154A6" w:rsidRDefault="005A4182" w:rsidP="00D07B73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Los aranceles del comercio internacional.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El p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recio unitario promedio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3.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La e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xperiencia en marketing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 xml:space="preserve">para el 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cultivo.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4.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El p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recio de la maquinaria agrícola.</w:t>
            </w:r>
          </w:p>
        </w:tc>
        <w:tc>
          <w:tcPr>
            <w:tcW w:w="1276" w:type="dxa"/>
          </w:tcPr>
          <w:p w14:paraId="6D87C9E0" w14:textId="0074EF1E" w:rsidR="005A4182" w:rsidRPr="007154A6" w:rsidRDefault="005A4182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5A4182" w:rsidRPr="007154A6" w14:paraId="16312457" w14:textId="77777777" w:rsidTr="005A4182">
        <w:trPr>
          <w:jc w:val="center"/>
        </w:trPr>
        <w:tc>
          <w:tcPr>
            <w:tcW w:w="562" w:type="dxa"/>
          </w:tcPr>
          <w:p w14:paraId="1B9E167D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3686" w:type="dxa"/>
          </w:tcPr>
          <w:p w14:paraId="1AD176EE" w14:textId="77777777" w:rsidR="005A4182" w:rsidRPr="007154A6" w:rsidRDefault="005A4182" w:rsidP="00FD154E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describe adecuadamente el formato y el uso de la hoja para seleccionar cultivos objetivo del SHEP?</w:t>
            </w:r>
          </w:p>
        </w:tc>
        <w:tc>
          <w:tcPr>
            <w:tcW w:w="8085" w:type="dxa"/>
          </w:tcPr>
          <w:p w14:paraId="70CC40CE" w14:textId="77777777" w:rsidR="005A4182" w:rsidRPr="007154A6" w:rsidRDefault="005A4182" w:rsidP="00FD154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La hoja tiene una columna donde los agricultores escriben su experiencia en la producción de la cosecha que están investigando.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2. La hoja debe también tener la información de los resultados del estudio de mercado que los funcionarios de gobierno llevan a cabo periódicamente.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3. La hoja debe usarse durante la reunión de los representantes de los agricultores, no con los miembros en general.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4. La hoja incentiva a los agricultores a elegir los cultivos objetivo solo desde el punto de vista de la rentabilidad.</w:t>
            </w:r>
          </w:p>
        </w:tc>
        <w:tc>
          <w:tcPr>
            <w:tcW w:w="1276" w:type="dxa"/>
          </w:tcPr>
          <w:p w14:paraId="66DF0F73" w14:textId="4CE0CDCC" w:rsidR="005A4182" w:rsidRPr="007154A6" w:rsidRDefault="005A4182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5A4182" w:rsidRPr="007154A6" w14:paraId="629CB0B0" w14:textId="77777777" w:rsidTr="005A4182">
        <w:trPr>
          <w:jc w:val="center"/>
        </w:trPr>
        <w:tc>
          <w:tcPr>
            <w:tcW w:w="562" w:type="dxa"/>
          </w:tcPr>
          <w:p w14:paraId="764BE682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3686" w:type="dxa"/>
          </w:tcPr>
          <w:p w14:paraId="58D6FF50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NO es un consejo adecuado para seleccionar los cultivos objetivo?</w:t>
            </w:r>
          </w:p>
        </w:tc>
        <w:tc>
          <w:tcPr>
            <w:tcW w:w="8085" w:type="dxa"/>
          </w:tcPr>
          <w:p w14:paraId="4B0D8417" w14:textId="77777777" w:rsidR="005A4182" w:rsidRPr="007154A6" w:rsidRDefault="005A4182" w:rsidP="00FD154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Invitar a la reunión de selección de cultivos a los cónyuges de los agricultores miembros, si es que participan de la agricultura.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2. Poner los resultados del estudio del mercado a disposición de los agricultores durante la reunión, para que puedan referirse con facilidad a la información.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3. Invitar siempre a funcionarios de gobierno de alto nivel a dar un discurso en la reunión, para motivar a los agricultores.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4. Facilitar la reunión de forma democrática para que los miembros poderosos del grupo no dominen el proceso de toma de decisiones.</w:t>
            </w:r>
          </w:p>
        </w:tc>
        <w:tc>
          <w:tcPr>
            <w:tcW w:w="1276" w:type="dxa"/>
          </w:tcPr>
          <w:p w14:paraId="60915300" w14:textId="071ABD47" w:rsidR="005A4182" w:rsidRPr="007154A6" w:rsidRDefault="005A4182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bookmarkStart w:id="0" w:name="_GoBack"/>
            <w:bookmarkEnd w:id="0"/>
          </w:p>
        </w:tc>
      </w:tr>
    </w:tbl>
    <w:p w14:paraId="30332F79" w14:textId="77777777" w:rsidR="008B4467" w:rsidRPr="007154A6" w:rsidRDefault="008B4467">
      <w:pPr>
        <w:rPr>
          <w:lang w:val="es-MX"/>
        </w:rPr>
      </w:pPr>
    </w:p>
    <w:sectPr w:rsidR="008B4467" w:rsidRPr="007154A6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DCA17" w14:textId="77777777" w:rsidR="00E85E7F" w:rsidRDefault="00E85E7F" w:rsidP="00917185">
      <w:r>
        <w:separator/>
      </w:r>
    </w:p>
  </w:endnote>
  <w:endnote w:type="continuationSeparator" w:id="0">
    <w:p w14:paraId="09E54DCD" w14:textId="77777777" w:rsidR="00E85E7F" w:rsidRDefault="00E85E7F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34221" w14:textId="7F754F12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3F5E3B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8747B" w14:textId="77777777" w:rsidR="00E85E7F" w:rsidRDefault="00E85E7F" w:rsidP="00917185">
      <w:r>
        <w:separator/>
      </w:r>
    </w:p>
  </w:footnote>
  <w:footnote w:type="continuationSeparator" w:id="0">
    <w:p w14:paraId="7F4F89DD" w14:textId="77777777" w:rsidR="00E85E7F" w:rsidRDefault="00E85E7F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36B86"/>
    <w:rsid w:val="00066DF6"/>
    <w:rsid w:val="000D430B"/>
    <w:rsid w:val="000F03FB"/>
    <w:rsid w:val="00364192"/>
    <w:rsid w:val="0039284E"/>
    <w:rsid w:val="003B20F0"/>
    <w:rsid w:val="003F5E3B"/>
    <w:rsid w:val="004242CE"/>
    <w:rsid w:val="00427022"/>
    <w:rsid w:val="0044304C"/>
    <w:rsid w:val="00504264"/>
    <w:rsid w:val="00515110"/>
    <w:rsid w:val="005A4182"/>
    <w:rsid w:val="005F6162"/>
    <w:rsid w:val="00653AB9"/>
    <w:rsid w:val="00661E28"/>
    <w:rsid w:val="006A49B0"/>
    <w:rsid w:val="006C515E"/>
    <w:rsid w:val="007154A6"/>
    <w:rsid w:val="008076E6"/>
    <w:rsid w:val="008B4467"/>
    <w:rsid w:val="00903435"/>
    <w:rsid w:val="00917185"/>
    <w:rsid w:val="00980ADF"/>
    <w:rsid w:val="009A461F"/>
    <w:rsid w:val="00A56E01"/>
    <w:rsid w:val="00B56468"/>
    <w:rsid w:val="00C86141"/>
    <w:rsid w:val="00CB449E"/>
    <w:rsid w:val="00D07B73"/>
    <w:rsid w:val="00DC1236"/>
    <w:rsid w:val="00E01CE2"/>
    <w:rsid w:val="00E06534"/>
    <w:rsid w:val="00E24676"/>
    <w:rsid w:val="00E85E7F"/>
    <w:rsid w:val="00EA450E"/>
    <w:rsid w:val="00EB7D98"/>
    <w:rsid w:val="00EE6015"/>
    <w:rsid w:val="00F6168F"/>
    <w:rsid w:val="00F61835"/>
    <w:rsid w:val="00FD154E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DE86E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F4ABF0FF-7815-4A37-813F-A22B2F6C89F4}"/>
</file>

<file path=customXml/itemProps2.xml><?xml version="1.0" encoding="utf-8"?>
<ds:datastoreItem xmlns:ds="http://schemas.openxmlformats.org/officeDocument/2006/customXml" ds:itemID="{C46CEFC6-FDD5-47B7-B2EB-6029F94BF638}"/>
</file>

<file path=customXml/itemProps3.xml><?xml version="1.0" encoding="utf-8"?>
<ds:datastoreItem xmlns:ds="http://schemas.openxmlformats.org/officeDocument/2006/customXml" ds:itemID="{CD65B445-5FF5-4525-AB0F-1C162B8580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551</Words>
  <Characters>3147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2022-01-11T03:40:00Z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151976800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