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C8F8" w14:textId="59DA1AC9" w:rsidR="008B4467" w:rsidRPr="007529EE" w:rsidRDefault="008B4467" w:rsidP="008B4467">
      <w:pPr>
        <w:jc w:val="center"/>
        <w:rPr>
          <w:rFonts w:asciiTheme="majorHAnsi" w:hAnsiTheme="majorHAnsi" w:cstheme="majorHAnsi" w:hint="eastAsia"/>
          <w:sz w:val="28"/>
          <w:shd w:val="pct15" w:color="auto" w:fill="FFFFFF"/>
          <w:lang w:val="es-MX"/>
        </w:rPr>
      </w:pPr>
      <w:r w:rsidRPr="007529EE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="00B81B4F" w:rsidRPr="007529E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c</w:t>
      </w:r>
      <w:r w:rsidRPr="007529E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apacitación en campo</w:t>
      </w:r>
    </w:p>
    <w:p w14:paraId="56778113" w14:textId="77777777" w:rsidR="008B4467" w:rsidRPr="007529EE" w:rsidRDefault="00E24676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  <w:r w:rsidRPr="007529EE">
        <w:rPr>
          <w:rFonts w:asciiTheme="majorHAnsi" w:hAnsiTheme="majorHAnsi" w:cstheme="majorHAnsi"/>
          <w:sz w:val="28"/>
          <w:szCs w:val="21"/>
          <w:lang w:val="es-MX"/>
        </w:rPr>
        <w:t>Respuestas y explicaciones</w:t>
      </w:r>
    </w:p>
    <w:p w14:paraId="419F8B78" w14:textId="77777777" w:rsidR="008B4467" w:rsidRPr="007529EE" w:rsidRDefault="008B4467" w:rsidP="008B4467">
      <w:pPr>
        <w:jc w:val="left"/>
        <w:rPr>
          <w:rFonts w:ascii="Times New Roman" w:hAnsi="Times New Roman" w:cs="Times New Roman"/>
          <w:szCs w:val="21"/>
          <w:lang w:val="es-MX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422"/>
        <w:gridCol w:w="2068"/>
        <w:gridCol w:w="6600"/>
        <w:gridCol w:w="1068"/>
        <w:gridCol w:w="4012"/>
      </w:tblGrid>
      <w:tr w:rsidR="00E24676" w:rsidRPr="007529EE" w14:paraId="674F68BC" w14:textId="77777777" w:rsidTr="00FD154E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14:paraId="20B66512" w14:textId="77777777" w:rsidR="00E24676" w:rsidRPr="007529EE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14:paraId="10501B4A" w14:textId="77777777" w:rsidR="00E24676" w:rsidRPr="007529EE" w:rsidRDefault="00E24676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6719" w:type="dxa"/>
            <w:shd w:val="clear" w:color="auto" w:fill="D9D9D9" w:themeFill="background1" w:themeFillShade="D9"/>
          </w:tcPr>
          <w:p w14:paraId="6C339EC0" w14:textId="77777777" w:rsidR="00E24676" w:rsidRPr="007529EE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135E26C9" w14:textId="77777777" w:rsidR="00E24676" w:rsidRPr="007529EE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14:paraId="1E02AA63" w14:textId="77777777" w:rsidR="00E24676" w:rsidRPr="007529EE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Explicación</w:t>
            </w:r>
          </w:p>
        </w:tc>
      </w:tr>
      <w:tr w:rsidR="00577D34" w:rsidRPr="007529EE" w14:paraId="6A43B2AC" w14:textId="77777777" w:rsidTr="00FD154E">
        <w:trPr>
          <w:jc w:val="center"/>
        </w:trPr>
        <w:tc>
          <w:tcPr>
            <w:tcW w:w="425" w:type="dxa"/>
          </w:tcPr>
          <w:p w14:paraId="6C71ED27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2083" w:type="dxa"/>
          </w:tcPr>
          <w:p w14:paraId="69A3F0D8" w14:textId="77777777" w:rsidR="00577D34" w:rsidRPr="007529EE" w:rsidRDefault="00577D34" w:rsidP="00577D34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¿Qué aseveración describe mejor la capacitación en campo del SHEP?</w:t>
            </w:r>
          </w:p>
        </w:tc>
        <w:tc>
          <w:tcPr>
            <w:tcW w:w="6719" w:type="dxa"/>
          </w:tcPr>
          <w:p w14:paraId="515B7C17" w14:textId="77777777" w:rsidR="00577D34" w:rsidRPr="007529EE" w:rsidRDefault="00577D34" w:rsidP="00FE2C0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Es muy profesional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Es sumamente básica.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Está orientada a la demanda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Exige recursos.</w:t>
            </w:r>
          </w:p>
        </w:tc>
        <w:tc>
          <w:tcPr>
            <w:tcW w:w="870" w:type="dxa"/>
          </w:tcPr>
          <w:p w14:paraId="3DB44E3B" w14:textId="77777777" w:rsidR="00577D34" w:rsidRPr="007529E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</w:t>
            </w:r>
          </w:p>
        </w:tc>
        <w:tc>
          <w:tcPr>
            <w:tcW w:w="4073" w:type="dxa"/>
          </w:tcPr>
          <w:p w14:paraId="4929F909" w14:textId="77777777" w:rsidR="00577D34" w:rsidRPr="007529EE" w:rsidRDefault="00577D34" w:rsidP="007529E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La </w:t>
            </w:r>
            <w:r w:rsid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fortaleza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de la capacitación en campo del SHEP radica en ofrecer cursos solicitados por los agricultores objetivo.</w:t>
            </w:r>
          </w:p>
        </w:tc>
      </w:tr>
      <w:tr w:rsidR="00577D34" w:rsidRPr="007529EE" w14:paraId="64485298" w14:textId="77777777" w:rsidTr="00FD154E">
        <w:trPr>
          <w:jc w:val="center"/>
        </w:trPr>
        <w:tc>
          <w:tcPr>
            <w:tcW w:w="425" w:type="dxa"/>
          </w:tcPr>
          <w:p w14:paraId="422A599C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2083" w:type="dxa"/>
          </w:tcPr>
          <w:p w14:paraId="6DBC8970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¿Cuál debe ser el foco central de la capacitación en campo?</w:t>
            </w:r>
          </w:p>
        </w:tc>
        <w:tc>
          <w:tcPr>
            <w:tcW w:w="6719" w:type="dxa"/>
          </w:tcPr>
          <w:p w14:paraId="74F190BC" w14:textId="77777777" w:rsidR="00577D34" w:rsidRPr="007529EE" w:rsidRDefault="00577D34" w:rsidP="00577D3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Dar a los agricultores las habilidades para producir todos los cultivos hortícolas que puedan darse en el área.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Equipar a los agricultores con las habilidades de marketing adecuadas.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Enseñar a los agricultores a producir los cultivos que han seleccionado durante la reunión para la selección de cultivos objetivo.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Mejorar el conocimiento y las habilidades de los extensionistas en la producción de cultivos hortícolas.</w:t>
            </w:r>
          </w:p>
        </w:tc>
        <w:tc>
          <w:tcPr>
            <w:tcW w:w="870" w:type="dxa"/>
          </w:tcPr>
          <w:p w14:paraId="724A70A8" w14:textId="77777777" w:rsidR="00577D34" w:rsidRPr="007529E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</w:t>
            </w:r>
          </w:p>
        </w:tc>
        <w:tc>
          <w:tcPr>
            <w:tcW w:w="4073" w:type="dxa"/>
          </w:tcPr>
          <w:p w14:paraId="2CD0E0AF" w14:textId="77777777" w:rsidR="00577D34" w:rsidRPr="007529EE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La capacitación en campo debe centrarse en los cultivos objetivo que han elegido los agricultores, para que puedan producirlos y venderlos al mercado.</w:t>
            </w:r>
          </w:p>
        </w:tc>
      </w:tr>
      <w:tr w:rsidR="00577D34" w:rsidRPr="007529EE" w14:paraId="2D3DA9F2" w14:textId="77777777" w:rsidTr="00FD154E">
        <w:trPr>
          <w:jc w:val="center"/>
        </w:trPr>
        <w:tc>
          <w:tcPr>
            <w:tcW w:w="425" w:type="dxa"/>
          </w:tcPr>
          <w:p w14:paraId="459573D3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2083" w:type="dxa"/>
          </w:tcPr>
          <w:p w14:paraId="118940FE" w14:textId="77777777" w:rsidR="00577D34" w:rsidRPr="007529EE" w:rsidRDefault="00577D34" w:rsidP="007529E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¿Qué se necesita considerar para desarrollar el temario de la capacitación en campo?</w:t>
            </w:r>
          </w:p>
        </w:tc>
        <w:tc>
          <w:tcPr>
            <w:tcW w:w="6719" w:type="dxa"/>
          </w:tcPr>
          <w:p w14:paraId="598F13DC" w14:textId="77777777" w:rsidR="00577D34" w:rsidRPr="007529EE" w:rsidRDefault="00577D34" w:rsidP="00577D34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funcionarios agrícolas desarrollan un temario acerca de la producción de los cultivos con los que están familiarizados.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El temario debe cubrir las técnicas de producción para los cultivos más populares entre los agricultores comerciales a gran en escala del país.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implementadores deben decidir las cosechas que se incluirán en el temario, después de haber realizado el estudio del mercado.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El temario debe incluir no solo técnicas productivas específicas del cultivo, sino que también otras técnicas acerca de la producción en general y de la manipulación poscosecha.</w:t>
            </w:r>
          </w:p>
        </w:tc>
        <w:tc>
          <w:tcPr>
            <w:tcW w:w="870" w:type="dxa"/>
          </w:tcPr>
          <w:p w14:paraId="60F9B29D" w14:textId="77777777" w:rsidR="00577D34" w:rsidRPr="007529E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4</w:t>
            </w:r>
          </w:p>
        </w:tc>
        <w:tc>
          <w:tcPr>
            <w:tcW w:w="4073" w:type="dxa"/>
          </w:tcPr>
          <w:p w14:paraId="66462D1D" w14:textId="77777777" w:rsidR="00577D34" w:rsidRPr="007529EE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La capacitación en campo debe centrarse en los cultivos objetivo que han elegido los agricultores, pero también debe abordar el desarrollo de habilidades de producción en general.</w:t>
            </w:r>
          </w:p>
        </w:tc>
      </w:tr>
      <w:tr w:rsidR="00577D34" w:rsidRPr="007529EE" w14:paraId="2A08C396" w14:textId="77777777" w:rsidTr="00FD154E">
        <w:trPr>
          <w:jc w:val="center"/>
        </w:trPr>
        <w:tc>
          <w:tcPr>
            <w:tcW w:w="425" w:type="dxa"/>
          </w:tcPr>
          <w:p w14:paraId="31AD7EC8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4</w:t>
            </w:r>
          </w:p>
        </w:tc>
        <w:tc>
          <w:tcPr>
            <w:tcW w:w="2083" w:type="dxa"/>
          </w:tcPr>
          <w:p w14:paraId="67E59EA3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¿Quién debe normalmente realizar las capacitaciones en campo?</w:t>
            </w:r>
          </w:p>
        </w:tc>
        <w:tc>
          <w:tcPr>
            <w:tcW w:w="6719" w:type="dxa"/>
          </w:tcPr>
          <w:p w14:paraId="6F03C734" w14:textId="77777777" w:rsidR="00577D34" w:rsidRPr="007529EE" w:rsidRDefault="00577D34" w:rsidP="00577D3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Los extensionistas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Los funcionarios del gobierno central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Los profesores universitarios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Los expertos de los institutos de investigaciones agrícolas</w:t>
            </w:r>
          </w:p>
        </w:tc>
        <w:tc>
          <w:tcPr>
            <w:tcW w:w="870" w:type="dxa"/>
          </w:tcPr>
          <w:p w14:paraId="7EFDF69F" w14:textId="77777777" w:rsidR="00577D34" w:rsidRPr="007529E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4073" w:type="dxa"/>
          </w:tcPr>
          <w:p w14:paraId="6FEB1EC8" w14:textId="77777777" w:rsidR="00577D34" w:rsidRPr="007529EE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Los extensionistas están mejor posicionados para llevar a cabo capacitaciones en campo, ya que están más cerca de los agricultores objetivo.</w:t>
            </w:r>
          </w:p>
        </w:tc>
      </w:tr>
      <w:tr w:rsidR="00577D34" w:rsidRPr="007529EE" w14:paraId="5AF4966A" w14:textId="77777777" w:rsidTr="00FD154E">
        <w:trPr>
          <w:jc w:val="center"/>
        </w:trPr>
        <w:tc>
          <w:tcPr>
            <w:tcW w:w="425" w:type="dxa"/>
          </w:tcPr>
          <w:p w14:paraId="2D441EBF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2083" w:type="dxa"/>
          </w:tcPr>
          <w:p w14:paraId="295C4347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los siguientes NO es un material conveniente para la capacitación en campo de los agricultores objetivo?</w:t>
            </w:r>
          </w:p>
        </w:tc>
        <w:tc>
          <w:tcPr>
            <w:tcW w:w="6719" w:type="dxa"/>
          </w:tcPr>
          <w:p w14:paraId="538DD5FB" w14:textId="77777777" w:rsidR="00577D34" w:rsidRPr="007529EE" w:rsidRDefault="00577D34" w:rsidP="007529E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Un completo libro sobre tecnología agrícola preparado por universidades del rubro para sus programas de grado.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2. </w:t>
            </w:r>
            <w:proofErr w:type="gramStart"/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Rotafolios laminado</w:t>
            </w:r>
            <w:proofErr w:type="gramEnd"/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(para todo clima)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3. </w:t>
            </w:r>
            <w:r w:rsidRPr="007529EE">
              <w:rPr>
                <w:rFonts w:ascii="Times New Roman" w:hAnsi="Times New Roman" w:cs="Times New Roman"/>
                <w:i/>
                <w:iCs/>
                <w:color w:val="000000"/>
                <w:szCs w:val="21"/>
                <w:lang w:val="es-MX"/>
              </w:rPr>
              <w:t>Posters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de gran tamaño con texto y dibujos.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Un librillo escrito en el idioma local.</w:t>
            </w:r>
          </w:p>
        </w:tc>
        <w:tc>
          <w:tcPr>
            <w:tcW w:w="870" w:type="dxa"/>
          </w:tcPr>
          <w:p w14:paraId="0356DA33" w14:textId="77777777" w:rsidR="00577D34" w:rsidRPr="007529E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4073" w:type="dxa"/>
          </w:tcPr>
          <w:p w14:paraId="35FD8C1A" w14:textId="77777777" w:rsidR="00577D34" w:rsidRPr="007529EE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Mientras un completo libro sobre tecnología agrícola puede resultar útil como material de referencia para los extensionistas, el material para los agricultores objetivo debe ser fácil de entender, conciso y visualmente atractivo.</w:t>
            </w:r>
          </w:p>
        </w:tc>
      </w:tr>
      <w:tr w:rsidR="00577D34" w:rsidRPr="007529EE" w14:paraId="6489B856" w14:textId="77777777" w:rsidTr="00FD154E">
        <w:trPr>
          <w:jc w:val="center"/>
        </w:trPr>
        <w:tc>
          <w:tcPr>
            <w:tcW w:w="425" w:type="dxa"/>
          </w:tcPr>
          <w:p w14:paraId="743B3998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2083" w:type="dxa"/>
          </w:tcPr>
          <w:p w14:paraId="1F1D7B4D" w14:textId="77777777" w:rsidR="00577D34" w:rsidRPr="007529EE" w:rsidRDefault="00577D34" w:rsidP="00577D34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Los agricultores objetivo dicen que están muy ocupados como para asistir a la capacitación en campo. ¿Qué es lo que debe uno hacer o debería haber hecho?</w:t>
            </w:r>
          </w:p>
        </w:tc>
        <w:tc>
          <w:tcPr>
            <w:tcW w:w="6719" w:type="dxa"/>
          </w:tcPr>
          <w:p w14:paraId="490FEED9" w14:textId="77777777" w:rsidR="00577D34" w:rsidRPr="007529EE" w:rsidRDefault="00577D34" w:rsidP="00562FE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Debo dar almuerzo y una bonificación</w:t>
            </w:r>
            <w:r w:rsidR="00562FEE">
              <w:rPr>
                <w:rFonts w:ascii="Times New Roman" w:hAnsi="Times New Roman" w:cs="Times New Roman"/>
                <w:szCs w:val="21"/>
                <w:lang w:val="es-MX"/>
              </w:rPr>
              <w:t xml:space="preserve"> </w:t>
            </w:r>
            <w:r w:rsidR="00562FEE" w:rsidRPr="007529EE">
              <w:rPr>
                <w:rFonts w:ascii="Times New Roman" w:hAnsi="Times New Roman" w:cs="Times New Roman"/>
                <w:szCs w:val="21"/>
                <w:lang w:val="es-MX"/>
              </w:rPr>
              <w:t>a los agricultores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Debo incentivar a los agricultores vecinos a asistir a la capacitación en lugar de los agricultores objetivo.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Debería haber organizado la capacitación antes de que los agricultores estuvieran más ocupados plantando los cultivos.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Debería haber organizado una capacitación residencial para que los agricultores puedan pedir a sus familias hacer su trabajo durante su ausencia.</w:t>
            </w:r>
          </w:p>
        </w:tc>
        <w:tc>
          <w:tcPr>
            <w:tcW w:w="870" w:type="dxa"/>
          </w:tcPr>
          <w:p w14:paraId="034AC551" w14:textId="77777777" w:rsidR="00577D34" w:rsidRPr="007529E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</w:t>
            </w:r>
          </w:p>
        </w:tc>
        <w:tc>
          <w:tcPr>
            <w:tcW w:w="4073" w:type="dxa"/>
          </w:tcPr>
          <w:p w14:paraId="668056AA" w14:textId="77777777" w:rsidR="00577D34" w:rsidRPr="007529EE" w:rsidRDefault="00577D34" w:rsidP="005E706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La capacitación en campo debe organizarse cuando los agricultores </w:t>
            </w:r>
            <w:r w:rsidR="005E706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tengan mayor d</w:t>
            </w:r>
            <w:r w:rsidR="005E706E"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isponibilidad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, de modo que todos los miembros del grupo puedan participar en la comunidad.</w:t>
            </w:r>
          </w:p>
        </w:tc>
      </w:tr>
    </w:tbl>
    <w:p w14:paraId="1271A066" w14:textId="77777777" w:rsidR="008B4467" w:rsidRPr="007529EE" w:rsidRDefault="008B4467">
      <w:pPr>
        <w:rPr>
          <w:lang w:val="es-MX"/>
        </w:rPr>
      </w:pPr>
    </w:p>
    <w:sectPr w:rsidR="008B4467" w:rsidRPr="007529EE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DC52" w14:textId="77777777" w:rsidR="00FF6915" w:rsidRDefault="00FF6915" w:rsidP="00917185">
      <w:r>
        <w:separator/>
      </w:r>
    </w:p>
  </w:endnote>
  <w:endnote w:type="continuationSeparator" w:id="0">
    <w:p w14:paraId="1804C264" w14:textId="77777777" w:rsidR="00FF6915" w:rsidRDefault="00FF6915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183EC" w14:textId="7777777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562FE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24C6" w14:textId="77777777" w:rsidR="00FF6915" w:rsidRDefault="00FF6915" w:rsidP="00917185">
      <w:r>
        <w:separator/>
      </w:r>
    </w:p>
  </w:footnote>
  <w:footnote w:type="continuationSeparator" w:id="0">
    <w:p w14:paraId="3D2FDBA1" w14:textId="77777777" w:rsidR="00FF6915" w:rsidRDefault="00FF6915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08"/>
    <w:rsid w:val="00010DA4"/>
    <w:rsid w:val="00025508"/>
    <w:rsid w:val="000D430B"/>
    <w:rsid w:val="00222575"/>
    <w:rsid w:val="00321595"/>
    <w:rsid w:val="00364192"/>
    <w:rsid w:val="0039284E"/>
    <w:rsid w:val="003B20F0"/>
    <w:rsid w:val="004242CE"/>
    <w:rsid w:val="00427022"/>
    <w:rsid w:val="0044304C"/>
    <w:rsid w:val="00504264"/>
    <w:rsid w:val="00515110"/>
    <w:rsid w:val="00562FEE"/>
    <w:rsid w:val="00577D34"/>
    <w:rsid w:val="005E706E"/>
    <w:rsid w:val="005F6162"/>
    <w:rsid w:val="00653AB9"/>
    <w:rsid w:val="00661E28"/>
    <w:rsid w:val="006A49B0"/>
    <w:rsid w:val="006C515E"/>
    <w:rsid w:val="007529EE"/>
    <w:rsid w:val="007D0B5A"/>
    <w:rsid w:val="008076E6"/>
    <w:rsid w:val="008B4467"/>
    <w:rsid w:val="008E60B0"/>
    <w:rsid w:val="00903435"/>
    <w:rsid w:val="00917185"/>
    <w:rsid w:val="00980ADF"/>
    <w:rsid w:val="009A461F"/>
    <w:rsid w:val="00A56E01"/>
    <w:rsid w:val="00AF7D2C"/>
    <w:rsid w:val="00B56468"/>
    <w:rsid w:val="00B81B4F"/>
    <w:rsid w:val="00BF6DC1"/>
    <w:rsid w:val="00C86141"/>
    <w:rsid w:val="00CB449E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718CA"/>
    <w:rsid w:val="00FD154E"/>
    <w:rsid w:val="00FD3370"/>
    <w:rsid w:val="00FE2C04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77BFF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F7B40996-1F83-4D10-9937-AE6CB856875D}"/>
</file>

<file path=customXml/itemProps2.xml><?xml version="1.0" encoding="utf-8"?>
<ds:datastoreItem xmlns:ds="http://schemas.openxmlformats.org/officeDocument/2006/customXml" ds:itemID="{858DC2C3-6244-4C64-86A0-B4FCAA660C21}"/>
</file>

<file path=customXml/itemProps3.xml><?xml version="1.0" encoding="utf-8"?>
<ds:datastoreItem xmlns:ds="http://schemas.openxmlformats.org/officeDocument/2006/customXml" ds:itemID="{02B9FCFA-A02B-49E2-96CE-BD7F3447A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542</Words>
  <Characters>3095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2022-01-15T06:36:00Z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151977700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