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8076E6" w:rsidRPr="008076E6">
        <w:rPr>
          <w:rFonts w:asciiTheme="majorHAnsi" w:hAnsiTheme="majorHAnsi" w:cstheme="majorHAnsi"/>
          <w:sz w:val="28"/>
          <w:u w:val="single"/>
          <w:shd w:val="pct15" w:color="auto" w:fill="FFFFFF"/>
        </w:rPr>
        <w:t>Target Crop Selection</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425"/>
        <w:gridCol w:w="2083"/>
        <w:gridCol w:w="6719"/>
        <w:gridCol w:w="870"/>
        <w:gridCol w:w="4073"/>
      </w:tblGrid>
      <w:tr w:rsidR="00E24676" w:rsidRPr="008B4467" w:rsidTr="00FD154E">
        <w:trPr>
          <w:jc w:val="center"/>
        </w:trPr>
        <w:tc>
          <w:tcPr>
            <w:tcW w:w="425"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83" w:type="dxa"/>
            <w:shd w:val="clear" w:color="auto" w:fill="D9D9D9" w:themeFill="background1" w:themeFillShade="D9"/>
          </w:tcPr>
          <w:p w:rsidR="00E24676" w:rsidRPr="008B4467" w:rsidRDefault="00E24676" w:rsidP="00661E28">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p>
        </w:tc>
        <w:tc>
          <w:tcPr>
            <w:tcW w:w="6719"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073"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FD154E" w:rsidRPr="008B4467" w:rsidTr="00FD154E">
        <w:trPr>
          <w:jc w:val="center"/>
        </w:trPr>
        <w:tc>
          <w:tcPr>
            <w:tcW w:w="425" w:type="dxa"/>
          </w:tcPr>
          <w:p w:rsidR="00FD154E" w:rsidRPr="00A532D8" w:rsidRDefault="00FD154E" w:rsidP="00FD154E">
            <w:pPr>
              <w:widowControl/>
              <w:jc w:val="left"/>
              <w:rPr>
                <w:rFonts w:ascii="Times New Roman" w:hAnsi="Times New Roman" w:cs="Times New Roman"/>
                <w:szCs w:val="21"/>
              </w:rPr>
            </w:pPr>
            <w:r>
              <w:rPr>
                <w:rFonts w:ascii="Times New Roman" w:hAnsi="Times New Roman" w:cs="Times New Roman" w:hint="eastAsia"/>
                <w:szCs w:val="21"/>
              </w:rPr>
              <w:t>1</w:t>
            </w:r>
          </w:p>
        </w:tc>
        <w:tc>
          <w:tcPr>
            <w:tcW w:w="2083" w:type="dxa"/>
          </w:tcPr>
          <w:p w:rsidR="00FD154E" w:rsidRPr="00B405B3" w:rsidRDefault="00FD154E" w:rsidP="00FD154E">
            <w:pPr>
              <w:widowControl/>
              <w:jc w:val="left"/>
              <w:rPr>
                <w:rFonts w:ascii="Times New Roman" w:hAnsi="Times New Roman" w:cs="Times New Roman"/>
                <w:szCs w:val="21"/>
              </w:rPr>
            </w:pPr>
            <w:r w:rsidRPr="00B405B3">
              <w:rPr>
                <w:rFonts w:ascii="Times New Roman" w:hAnsi="Times New Roman" w:cs="Times New Roman"/>
                <w:szCs w:val="21"/>
              </w:rPr>
              <w:t>What is the main purpose of selecting the target crops?</w:t>
            </w:r>
          </w:p>
        </w:tc>
        <w:tc>
          <w:tcPr>
            <w:tcW w:w="6719" w:type="dxa"/>
          </w:tcPr>
          <w:p w:rsidR="00FD154E" w:rsidRPr="00B405B3" w:rsidRDefault="00FD154E" w:rsidP="00FD154E">
            <w:pPr>
              <w:rPr>
                <w:rFonts w:ascii="Times New Roman" w:hAnsi="Times New Roman" w:cs="Times New Roman"/>
                <w:szCs w:val="21"/>
              </w:rPr>
            </w:pPr>
            <w:r w:rsidRPr="00B405B3">
              <w:rPr>
                <w:rFonts w:ascii="Times New Roman" w:hAnsi="Times New Roman" w:cs="Times New Roman"/>
                <w:szCs w:val="21"/>
              </w:rPr>
              <w:t>1. For the members of the farmer groups to individually choose what he/ she wants to grow based on his/her past farming experience.</w:t>
            </w:r>
            <w:r w:rsidRPr="00B405B3">
              <w:rPr>
                <w:rFonts w:ascii="Times New Roman" w:hAnsi="Times New Roman" w:cs="Times New Roman"/>
                <w:szCs w:val="21"/>
              </w:rPr>
              <w:br/>
              <w:t>2. For the farmer group to collectively identify the specific types of crops that are demanded by the market based on the findings of the market survey.</w:t>
            </w:r>
            <w:r w:rsidRPr="00B405B3">
              <w:rPr>
                <w:rFonts w:ascii="Times New Roman" w:hAnsi="Times New Roman" w:cs="Times New Roman"/>
                <w:szCs w:val="21"/>
              </w:rPr>
              <w:br/>
              <w:t>3. For the implementers to select what crops are best suited in a specific location based on its agro-ecological conditions.</w:t>
            </w:r>
            <w:r w:rsidRPr="00B405B3">
              <w:rPr>
                <w:rFonts w:ascii="Times New Roman" w:hAnsi="Times New Roman" w:cs="Times New Roman"/>
                <w:szCs w:val="21"/>
              </w:rPr>
              <w:br/>
              <w:t>4. For the farmer group to choose one crop which is suitable for growing at their group farm.</w:t>
            </w:r>
          </w:p>
        </w:tc>
        <w:tc>
          <w:tcPr>
            <w:tcW w:w="870" w:type="dxa"/>
          </w:tcPr>
          <w:p w:rsidR="00FD154E" w:rsidRPr="00E01CE2" w:rsidRDefault="006C515E" w:rsidP="00FD154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FD154E" w:rsidRPr="00E01CE2" w:rsidRDefault="006C515E" w:rsidP="00FD154E">
            <w:pPr>
              <w:jc w:val="left"/>
              <w:rPr>
                <w:rFonts w:ascii="Times New Roman" w:hAnsi="Times New Roman" w:cs="Times New Roman"/>
                <w:color w:val="000000"/>
                <w:szCs w:val="21"/>
              </w:rPr>
            </w:pPr>
            <w:r w:rsidRPr="006C515E">
              <w:rPr>
                <w:rFonts w:ascii="Times New Roman" w:hAnsi="Times New Roman" w:cs="Times New Roman"/>
                <w:color w:val="000000"/>
                <w:szCs w:val="21"/>
              </w:rPr>
              <w:t>The members of the farmer group agree to produce the crops which are highly demanded by the market so that they can get more profit from the crops of high potential.</w:t>
            </w:r>
          </w:p>
        </w:tc>
      </w:tr>
      <w:tr w:rsidR="00FD154E" w:rsidRPr="008B4467" w:rsidTr="00FD154E">
        <w:trPr>
          <w:jc w:val="center"/>
        </w:trPr>
        <w:tc>
          <w:tcPr>
            <w:tcW w:w="425" w:type="dxa"/>
          </w:tcPr>
          <w:p w:rsidR="00FD154E" w:rsidRPr="00B405B3" w:rsidRDefault="00FD154E" w:rsidP="00FD154E">
            <w:pPr>
              <w:widowControl/>
              <w:jc w:val="left"/>
              <w:rPr>
                <w:rFonts w:ascii="Times New Roman" w:hAnsi="Times New Roman" w:cs="Times New Roman"/>
                <w:szCs w:val="21"/>
              </w:rPr>
            </w:pPr>
            <w:r>
              <w:rPr>
                <w:rFonts w:ascii="Times New Roman" w:hAnsi="Times New Roman" w:cs="Times New Roman" w:hint="eastAsia"/>
                <w:szCs w:val="21"/>
              </w:rPr>
              <w:t>2</w:t>
            </w:r>
          </w:p>
        </w:tc>
        <w:tc>
          <w:tcPr>
            <w:tcW w:w="2083" w:type="dxa"/>
          </w:tcPr>
          <w:p w:rsidR="00FD154E" w:rsidRPr="00B405B3" w:rsidRDefault="00FD154E" w:rsidP="00FD154E">
            <w:pPr>
              <w:widowControl/>
              <w:jc w:val="left"/>
              <w:rPr>
                <w:rFonts w:ascii="Times New Roman" w:hAnsi="Times New Roman" w:cs="Times New Roman"/>
                <w:color w:val="000000"/>
                <w:szCs w:val="21"/>
              </w:rPr>
            </w:pPr>
            <w:r w:rsidRPr="00B405B3">
              <w:rPr>
                <w:rFonts w:ascii="Times New Roman" w:hAnsi="Times New Roman" w:cs="Times New Roman"/>
                <w:color w:val="000000"/>
                <w:szCs w:val="21"/>
              </w:rPr>
              <w:t>What is the most appropriate role of the extension staff when the farmers select their target crops?</w:t>
            </w:r>
          </w:p>
        </w:tc>
        <w:tc>
          <w:tcPr>
            <w:tcW w:w="6719" w:type="dxa"/>
          </w:tcPr>
          <w:p w:rsidR="00FD154E" w:rsidRPr="00B405B3" w:rsidRDefault="00FD154E" w:rsidP="00FD154E">
            <w:pPr>
              <w:rPr>
                <w:rFonts w:ascii="Times New Roman" w:hAnsi="Times New Roman" w:cs="Times New Roman"/>
                <w:color w:val="000000"/>
                <w:szCs w:val="21"/>
              </w:rPr>
            </w:pPr>
            <w:r>
              <w:rPr>
                <w:rFonts w:ascii="Times New Roman" w:hAnsi="Times New Roman" w:cs="Times New Roman"/>
                <w:color w:val="000000"/>
                <w:szCs w:val="21"/>
              </w:rPr>
              <w:t>1. The extension staff</w:t>
            </w:r>
            <w:r w:rsidRPr="00B405B3">
              <w:rPr>
                <w:rFonts w:ascii="Times New Roman" w:hAnsi="Times New Roman" w:cs="Times New Roman"/>
                <w:color w:val="000000"/>
                <w:szCs w:val="21"/>
              </w:rPr>
              <w:t xml:space="preserve"> tells his/her preference of crops to the farmers.</w:t>
            </w:r>
            <w:r w:rsidRPr="00B405B3">
              <w:rPr>
                <w:rFonts w:ascii="Times New Roman" w:hAnsi="Times New Roman" w:cs="Times New Roman"/>
                <w:color w:val="000000"/>
                <w:szCs w:val="21"/>
              </w:rPr>
              <w:br/>
              <w:t>2. The extension staff gives suggestions to the farmers particularly when it comes to the crops’ suitability to local agro-ecological conditions.</w:t>
            </w:r>
            <w:r w:rsidRPr="00B405B3">
              <w:rPr>
                <w:rFonts w:ascii="Times New Roman" w:hAnsi="Times New Roman" w:cs="Times New Roman"/>
                <w:color w:val="000000"/>
                <w:szCs w:val="21"/>
              </w:rPr>
              <w:br/>
              <w:t>3. The extension staff chooses the target crop from the view point of profitability.</w:t>
            </w:r>
            <w:r w:rsidRPr="00B405B3">
              <w:rPr>
                <w:rFonts w:ascii="Times New Roman" w:hAnsi="Times New Roman" w:cs="Times New Roman"/>
                <w:color w:val="000000"/>
                <w:szCs w:val="21"/>
              </w:rPr>
              <w:br/>
              <w:t>4. The extension staff should not facilitate or participate in farmers' discussions.</w:t>
            </w:r>
          </w:p>
        </w:tc>
        <w:tc>
          <w:tcPr>
            <w:tcW w:w="870" w:type="dxa"/>
          </w:tcPr>
          <w:p w:rsidR="00FD154E" w:rsidRPr="004242CE" w:rsidRDefault="0044304C" w:rsidP="00FD154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FD154E" w:rsidRPr="004242CE" w:rsidRDefault="0044304C" w:rsidP="00FD154E">
            <w:pPr>
              <w:jc w:val="left"/>
              <w:rPr>
                <w:rFonts w:ascii="Times New Roman" w:hAnsi="Times New Roman" w:cs="Times New Roman"/>
                <w:color w:val="000000"/>
                <w:szCs w:val="21"/>
              </w:rPr>
            </w:pPr>
            <w:r w:rsidRPr="0044304C">
              <w:rPr>
                <w:rFonts w:ascii="Times New Roman" w:hAnsi="Times New Roman" w:cs="Times New Roman"/>
                <w:color w:val="000000"/>
                <w:szCs w:val="21"/>
              </w:rPr>
              <w:t>It is important for the farmers to select the target crops with their own initiative based on the information they collected during the market surveys. The extension staff, as an agricultural expert, is expected to give balanced suggestions to the farmers particularly in the area of production challenges of the crops being discussed.</w:t>
            </w:r>
          </w:p>
        </w:tc>
      </w:tr>
      <w:tr w:rsidR="00FD154E" w:rsidRPr="008B4467" w:rsidTr="00FD154E">
        <w:trPr>
          <w:jc w:val="center"/>
        </w:trPr>
        <w:tc>
          <w:tcPr>
            <w:tcW w:w="425" w:type="dxa"/>
          </w:tcPr>
          <w:p w:rsidR="00FD154E" w:rsidRPr="000E568C" w:rsidRDefault="00FD154E" w:rsidP="00FD154E">
            <w:pPr>
              <w:widowControl/>
              <w:jc w:val="left"/>
              <w:rPr>
                <w:rFonts w:ascii="Times New Roman" w:hAnsi="Times New Roman" w:cs="Times New Roman"/>
                <w:szCs w:val="21"/>
              </w:rPr>
            </w:pPr>
            <w:r>
              <w:rPr>
                <w:rFonts w:ascii="Times New Roman" w:hAnsi="Times New Roman" w:cs="Times New Roman" w:hint="eastAsia"/>
                <w:szCs w:val="21"/>
              </w:rPr>
              <w:t>3</w:t>
            </w:r>
          </w:p>
        </w:tc>
        <w:tc>
          <w:tcPr>
            <w:tcW w:w="2083" w:type="dxa"/>
          </w:tcPr>
          <w:p w:rsidR="00FD154E" w:rsidRPr="00B405B3" w:rsidRDefault="00FD154E" w:rsidP="00FD154E">
            <w:pPr>
              <w:jc w:val="left"/>
              <w:rPr>
                <w:rFonts w:ascii="Times New Roman" w:hAnsi="Times New Roman" w:cs="Times New Roman"/>
                <w:color w:val="000000"/>
                <w:szCs w:val="21"/>
              </w:rPr>
            </w:pPr>
            <w:r w:rsidRPr="00B405B3">
              <w:rPr>
                <w:rFonts w:ascii="Times New Roman" w:hAnsi="Times New Roman" w:cs="Times New Roman"/>
                <w:color w:val="000000"/>
                <w:szCs w:val="21"/>
              </w:rPr>
              <w:t xml:space="preserve">Which of the gender-sensitive considerations/actions is most appropriate when facilitating </w:t>
            </w:r>
            <w:r w:rsidRPr="00B405B3">
              <w:rPr>
                <w:rFonts w:ascii="Times New Roman" w:hAnsi="Times New Roman" w:cs="Times New Roman"/>
                <w:color w:val="000000"/>
                <w:szCs w:val="21"/>
              </w:rPr>
              <w:lastRenderedPageBreak/>
              <w:t>farmers’ crop selection process?</w:t>
            </w:r>
          </w:p>
        </w:tc>
        <w:tc>
          <w:tcPr>
            <w:tcW w:w="6719" w:type="dxa"/>
          </w:tcPr>
          <w:p w:rsidR="00FD154E" w:rsidRPr="00B405B3" w:rsidRDefault="00FD154E" w:rsidP="00FD154E">
            <w:pPr>
              <w:rPr>
                <w:rFonts w:ascii="Times New Roman" w:hAnsi="Times New Roman" w:cs="Times New Roman"/>
                <w:color w:val="000000"/>
                <w:szCs w:val="21"/>
              </w:rPr>
            </w:pPr>
            <w:r w:rsidRPr="00B405B3">
              <w:rPr>
                <w:rFonts w:ascii="Times New Roman" w:hAnsi="Times New Roman" w:cs="Times New Roman"/>
                <w:color w:val="000000"/>
                <w:szCs w:val="21"/>
              </w:rPr>
              <w:lastRenderedPageBreak/>
              <w:t>1.  The extension staff invites only female members of the farmer group for crop selection.</w:t>
            </w:r>
            <w:r w:rsidRPr="00B405B3">
              <w:rPr>
                <w:rFonts w:ascii="Times New Roman" w:hAnsi="Times New Roman" w:cs="Times New Roman"/>
                <w:color w:val="000000"/>
                <w:szCs w:val="21"/>
              </w:rPr>
              <w:br/>
              <w:t>2. The extension staff ensures that the participants of the crop selection meeting should be limited to powerful members of the community.</w:t>
            </w:r>
            <w:r w:rsidRPr="00B405B3">
              <w:rPr>
                <w:rFonts w:ascii="Times New Roman" w:hAnsi="Times New Roman" w:cs="Times New Roman"/>
                <w:color w:val="000000"/>
                <w:szCs w:val="21"/>
              </w:rPr>
              <w:br/>
              <w:t xml:space="preserve">3. The extension staff encourages the members to consult their spouses or </w:t>
            </w:r>
            <w:r w:rsidRPr="00B405B3">
              <w:rPr>
                <w:rFonts w:ascii="Times New Roman" w:hAnsi="Times New Roman" w:cs="Times New Roman"/>
                <w:color w:val="000000"/>
                <w:szCs w:val="21"/>
              </w:rPr>
              <w:lastRenderedPageBreak/>
              <w:t>other family members who are involved in agriculture before or during crop selection.</w:t>
            </w:r>
            <w:r w:rsidRPr="00B405B3">
              <w:rPr>
                <w:rFonts w:ascii="Times New Roman" w:hAnsi="Times New Roman" w:cs="Times New Roman"/>
                <w:color w:val="000000"/>
                <w:szCs w:val="21"/>
              </w:rPr>
              <w:br/>
              <w:t>4.  A vote cast by a female farmer during crop selection is counted as two votes while a vote by a male farmer is counted as one.</w:t>
            </w:r>
          </w:p>
        </w:tc>
        <w:tc>
          <w:tcPr>
            <w:tcW w:w="870" w:type="dxa"/>
          </w:tcPr>
          <w:p w:rsidR="00FD154E" w:rsidRPr="004242CE" w:rsidRDefault="00980ADF" w:rsidP="00FD154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lastRenderedPageBreak/>
              <w:t>3</w:t>
            </w:r>
          </w:p>
        </w:tc>
        <w:tc>
          <w:tcPr>
            <w:tcW w:w="4073" w:type="dxa"/>
          </w:tcPr>
          <w:p w:rsidR="00FD154E" w:rsidRPr="004242CE" w:rsidRDefault="00980ADF" w:rsidP="00FD154E">
            <w:pPr>
              <w:jc w:val="left"/>
              <w:rPr>
                <w:rFonts w:ascii="Times New Roman" w:hAnsi="Times New Roman" w:cs="Times New Roman"/>
                <w:color w:val="000000"/>
                <w:szCs w:val="21"/>
              </w:rPr>
            </w:pPr>
            <w:r w:rsidRPr="00980ADF">
              <w:rPr>
                <w:rFonts w:ascii="Times New Roman" w:hAnsi="Times New Roman" w:cs="Times New Roman"/>
                <w:color w:val="000000"/>
                <w:szCs w:val="21"/>
              </w:rPr>
              <w:t xml:space="preserve">It is important to recognize the opinions and preferences of the spouses or other family members of the target farmers if they are also involved in agriculture. The extension staff is advised to encourage the group members to </w:t>
            </w:r>
            <w:r w:rsidRPr="00980ADF">
              <w:rPr>
                <w:rFonts w:ascii="Times New Roman" w:hAnsi="Times New Roman" w:cs="Times New Roman"/>
                <w:color w:val="000000"/>
                <w:szCs w:val="21"/>
              </w:rPr>
              <w:lastRenderedPageBreak/>
              <w:t>talk to other family members so that they can make decisions jointly with regard to what crops they want to produce.</w:t>
            </w:r>
          </w:p>
        </w:tc>
      </w:tr>
      <w:tr w:rsidR="00FD154E" w:rsidRPr="008B4467" w:rsidTr="00FD154E">
        <w:trPr>
          <w:jc w:val="center"/>
        </w:trPr>
        <w:tc>
          <w:tcPr>
            <w:tcW w:w="425" w:type="dxa"/>
          </w:tcPr>
          <w:p w:rsidR="00FD154E" w:rsidRPr="000E568C" w:rsidRDefault="00FD154E" w:rsidP="00FD154E">
            <w:pPr>
              <w:widowControl/>
              <w:jc w:val="left"/>
              <w:rPr>
                <w:rFonts w:ascii="Times New Roman" w:hAnsi="Times New Roman" w:cs="Times New Roman"/>
                <w:szCs w:val="21"/>
              </w:rPr>
            </w:pPr>
            <w:r>
              <w:rPr>
                <w:rFonts w:ascii="Times New Roman" w:hAnsi="Times New Roman" w:cs="Times New Roman" w:hint="eastAsia"/>
                <w:szCs w:val="21"/>
              </w:rPr>
              <w:t>4</w:t>
            </w:r>
          </w:p>
        </w:tc>
        <w:tc>
          <w:tcPr>
            <w:tcW w:w="2083" w:type="dxa"/>
          </w:tcPr>
          <w:p w:rsidR="00FD154E" w:rsidRPr="00B405B3" w:rsidRDefault="00FD154E" w:rsidP="00FD154E">
            <w:pPr>
              <w:jc w:val="left"/>
              <w:rPr>
                <w:rFonts w:ascii="Times New Roman" w:hAnsi="Times New Roman" w:cs="Times New Roman"/>
                <w:szCs w:val="21"/>
              </w:rPr>
            </w:pPr>
            <w:r w:rsidRPr="00B405B3">
              <w:rPr>
                <w:rFonts w:ascii="Times New Roman" w:hAnsi="Times New Roman" w:cs="Times New Roman"/>
                <w:szCs w:val="21"/>
              </w:rPr>
              <w:t>Which of the following items is listed in the Target Crop Selection Sheet?</w:t>
            </w:r>
          </w:p>
        </w:tc>
        <w:tc>
          <w:tcPr>
            <w:tcW w:w="6719" w:type="dxa"/>
          </w:tcPr>
          <w:p w:rsidR="00FD154E" w:rsidRPr="00B405B3" w:rsidRDefault="00FD154E" w:rsidP="00FD154E">
            <w:pPr>
              <w:rPr>
                <w:rFonts w:ascii="Times New Roman" w:hAnsi="Times New Roman" w:cs="Times New Roman"/>
                <w:szCs w:val="21"/>
              </w:rPr>
            </w:pPr>
            <w:r w:rsidRPr="00B405B3">
              <w:rPr>
                <w:rFonts w:ascii="Times New Roman" w:hAnsi="Times New Roman" w:cs="Times New Roman"/>
                <w:szCs w:val="21"/>
              </w:rPr>
              <w:t>1. Tariff of international trading.</w:t>
            </w:r>
            <w:r w:rsidRPr="00B405B3">
              <w:rPr>
                <w:rFonts w:ascii="Times New Roman" w:hAnsi="Times New Roman" w:cs="Times New Roman"/>
                <w:szCs w:val="21"/>
              </w:rPr>
              <w:br/>
              <w:t xml:space="preserve">2. Average unit </w:t>
            </w:r>
            <w:r>
              <w:rPr>
                <w:rFonts w:ascii="Times New Roman" w:hAnsi="Times New Roman" w:cs="Times New Roman" w:hint="eastAsia"/>
                <w:szCs w:val="21"/>
              </w:rPr>
              <w:t>price</w:t>
            </w:r>
            <w:r w:rsidRPr="00B405B3">
              <w:rPr>
                <w:rFonts w:ascii="Times New Roman" w:hAnsi="Times New Roman" w:cs="Times New Roman"/>
                <w:szCs w:val="21"/>
              </w:rPr>
              <w:t>.</w:t>
            </w:r>
            <w:r w:rsidRPr="00B405B3">
              <w:rPr>
                <w:rFonts w:ascii="Times New Roman" w:hAnsi="Times New Roman" w:cs="Times New Roman"/>
                <w:szCs w:val="21"/>
              </w:rPr>
              <w:br/>
              <w:t>3. Experience in marketing the crop.</w:t>
            </w:r>
            <w:r w:rsidRPr="00B405B3">
              <w:rPr>
                <w:rFonts w:ascii="Times New Roman" w:hAnsi="Times New Roman" w:cs="Times New Roman"/>
                <w:szCs w:val="21"/>
              </w:rPr>
              <w:br/>
              <w:t>4. Price of agricultural machinery.</w:t>
            </w:r>
          </w:p>
        </w:tc>
        <w:tc>
          <w:tcPr>
            <w:tcW w:w="870" w:type="dxa"/>
          </w:tcPr>
          <w:p w:rsidR="00FD154E" w:rsidRPr="004242CE" w:rsidRDefault="00980ADF" w:rsidP="00FD154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FD154E" w:rsidRPr="004242CE" w:rsidRDefault="00980ADF" w:rsidP="00980ADF">
            <w:pPr>
              <w:jc w:val="left"/>
              <w:rPr>
                <w:rFonts w:ascii="Times New Roman" w:hAnsi="Times New Roman" w:cs="Times New Roman"/>
                <w:color w:val="000000"/>
                <w:szCs w:val="21"/>
              </w:rPr>
            </w:pPr>
            <w:r w:rsidRPr="00980ADF">
              <w:rPr>
                <w:rFonts w:ascii="Times New Roman" w:hAnsi="Times New Roman" w:cs="Times New Roman"/>
                <w:color w:val="000000"/>
                <w:szCs w:val="21"/>
              </w:rPr>
              <w:t>Average unit price is one of the key information for the farmers in selecting the target crops from the profitability point of view.</w:t>
            </w:r>
          </w:p>
        </w:tc>
      </w:tr>
      <w:tr w:rsidR="00FD154E" w:rsidRPr="008B4467" w:rsidTr="00FD154E">
        <w:trPr>
          <w:jc w:val="center"/>
        </w:trPr>
        <w:tc>
          <w:tcPr>
            <w:tcW w:w="425" w:type="dxa"/>
          </w:tcPr>
          <w:p w:rsidR="00FD154E" w:rsidRPr="00A532D8" w:rsidRDefault="00FD154E" w:rsidP="00FD154E">
            <w:pPr>
              <w:widowControl/>
              <w:jc w:val="left"/>
              <w:rPr>
                <w:rFonts w:ascii="Times New Roman" w:hAnsi="Times New Roman" w:cs="Times New Roman"/>
                <w:szCs w:val="21"/>
              </w:rPr>
            </w:pPr>
            <w:r>
              <w:rPr>
                <w:rFonts w:ascii="Times New Roman" w:hAnsi="Times New Roman" w:cs="Times New Roman" w:hint="eastAsia"/>
                <w:szCs w:val="21"/>
              </w:rPr>
              <w:t>5</w:t>
            </w:r>
          </w:p>
        </w:tc>
        <w:tc>
          <w:tcPr>
            <w:tcW w:w="2083" w:type="dxa"/>
          </w:tcPr>
          <w:p w:rsidR="00FD154E" w:rsidRPr="00B405B3" w:rsidRDefault="00FD154E" w:rsidP="00FD154E">
            <w:pPr>
              <w:jc w:val="left"/>
              <w:rPr>
                <w:rFonts w:ascii="Times New Roman" w:hAnsi="Times New Roman" w:cs="Times New Roman"/>
                <w:szCs w:val="21"/>
              </w:rPr>
            </w:pPr>
            <w:r w:rsidRPr="00B405B3">
              <w:rPr>
                <w:rFonts w:ascii="Times New Roman" w:hAnsi="Times New Roman" w:cs="Times New Roman"/>
                <w:szCs w:val="21"/>
              </w:rPr>
              <w:t>Which of the following statements accurately describes the format of SHEP’s Target Crop Selection Sheet and its use?</w:t>
            </w:r>
          </w:p>
        </w:tc>
        <w:tc>
          <w:tcPr>
            <w:tcW w:w="6719" w:type="dxa"/>
          </w:tcPr>
          <w:p w:rsidR="00FD154E" w:rsidRPr="00B405B3" w:rsidRDefault="00FD154E" w:rsidP="00FD154E">
            <w:pPr>
              <w:rPr>
                <w:rFonts w:ascii="Times New Roman" w:hAnsi="Times New Roman" w:cs="Times New Roman"/>
                <w:szCs w:val="21"/>
              </w:rPr>
            </w:pPr>
            <w:r w:rsidRPr="00B405B3">
              <w:rPr>
                <w:rFonts w:ascii="Times New Roman" w:hAnsi="Times New Roman" w:cs="Times New Roman"/>
                <w:szCs w:val="21"/>
              </w:rPr>
              <w:t>1. The Sheet has a column where the farmers write their experience in producing the crop they are investigating.</w:t>
            </w:r>
            <w:r w:rsidRPr="00B405B3">
              <w:rPr>
                <w:rFonts w:ascii="Times New Roman" w:hAnsi="Times New Roman" w:cs="Times New Roman"/>
                <w:szCs w:val="21"/>
              </w:rPr>
              <w:br/>
              <w:t>2. The Sheet should have the information of the results of the Market Survey that the government officials conduct on a regular basis.</w:t>
            </w:r>
            <w:r w:rsidRPr="00B405B3">
              <w:rPr>
                <w:rFonts w:ascii="Times New Roman" w:hAnsi="Times New Roman" w:cs="Times New Roman"/>
                <w:szCs w:val="21"/>
              </w:rPr>
              <w:br/>
              <w:t>3. The Sheet should be used during the meeting of farmer representatives, not general members.</w:t>
            </w:r>
            <w:r w:rsidRPr="00B405B3">
              <w:rPr>
                <w:rFonts w:ascii="Times New Roman" w:hAnsi="Times New Roman" w:cs="Times New Roman"/>
                <w:szCs w:val="21"/>
              </w:rPr>
              <w:br/>
              <w:t>4. The Sheet encourages the farmers to choose the target crops only from the view point of profitability.</w:t>
            </w:r>
          </w:p>
        </w:tc>
        <w:tc>
          <w:tcPr>
            <w:tcW w:w="870" w:type="dxa"/>
          </w:tcPr>
          <w:p w:rsidR="00FD154E" w:rsidRPr="004242CE" w:rsidRDefault="006A49B0" w:rsidP="00FD154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073" w:type="dxa"/>
          </w:tcPr>
          <w:p w:rsidR="00FD154E" w:rsidRPr="004242CE" w:rsidRDefault="006A49B0" w:rsidP="00FD154E">
            <w:pPr>
              <w:jc w:val="left"/>
              <w:rPr>
                <w:rFonts w:ascii="Times New Roman" w:hAnsi="Times New Roman" w:cs="Times New Roman"/>
                <w:color w:val="000000"/>
                <w:szCs w:val="21"/>
              </w:rPr>
            </w:pPr>
            <w:r w:rsidRPr="006A49B0">
              <w:rPr>
                <w:rFonts w:ascii="Times New Roman" w:hAnsi="Times New Roman" w:cs="Times New Roman"/>
                <w:color w:val="000000"/>
                <w:szCs w:val="21"/>
              </w:rPr>
              <w:t>The target crops should be selected not only from the profitability point of view but also from the viewpoint of farmers' experience.</w:t>
            </w:r>
          </w:p>
        </w:tc>
      </w:tr>
      <w:tr w:rsidR="00FD154E" w:rsidRPr="008B4467" w:rsidTr="00FD154E">
        <w:trPr>
          <w:jc w:val="center"/>
        </w:trPr>
        <w:tc>
          <w:tcPr>
            <w:tcW w:w="425" w:type="dxa"/>
          </w:tcPr>
          <w:p w:rsidR="00FD154E" w:rsidRPr="00B405B3" w:rsidRDefault="00FD154E" w:rsidP="00FD154E">
            <w:pPr>
              <w:widowControl/>
              <w:jc w:val="left"/>
              <w:rPr>
                <w:rFonts w:ascii="Times New Roman" w:hAnsi="Times New Roman" w:cs="Times New Roman"/>
                <w:szCs w:val="21"/>
              </w:rPr>
            </w:pPr>
            <w:r>
              <w:rPr>
                <w:rFonts w:ascii="Times New Roman" w:hAnsi="Times New Roman" w:cs="Times New Roman" w:hint="eastAsia"/>
                <w:szCs w:val="21"/>
              </w:rPr>
              <w:t>6</w:t>
            </w:r>
          </w:p>
        </w:tc>
        <w:tc>
          <w:tcPr>
            <w:tcW w:w="2083" w:type="dxa"/>
          </w:tcPr>
          <w:p w:rsidR="00FD154E" w:rsidRPr="00B405B3" w:rsidRDefault="00FD154E" w:rsidP="00FD154E">
            <w:pPr>
              <w:widowControl/>
              <w:jc w:val="left"/>
              <w:rPr>
                <w:rFonts w:ascii="Times New Roman" w:hAnsi="Times New Roman" w:cs="Times New Roman"/>
                <w:szCs w:val="21"/>
              </w:rPr>
            </w:pPr>
            <w:r w:rsidRPr="00B405B3">
              <w:rPr>
                <w:rFonts w:ascii="Times New Roman" w:hAnsi="Times New Roman" w:cs="Times New Roman"/>
                <w:szCs w:val="21"/>
              </w:rPr>
              <w:t>Which one of the following statements is NOT an appropriate tip for target crop selection?</w:t>
            </w:r>
          </w:p>
        </w:tc>
        <w:tc>
          <w:tcPr>
            <w:tcW w:w="6719" w:type="dxa"/>
          </w:tcPr>
          <w:p w:rsidR="00FD154E" w:rsidRPr="00B405B3" w:rsidRDefault="00FD154E" w:rsidP="00FD154E">
            <w:pPr>
              <w:rPr>
                <w:rFonts w:ascii="Times New Roman" w:hAnsi="Times New Roman" w:cs="Times New Roman"/>
                <w:szCs w:val="21"/>
              </w:rPr>
            </w:pPr>
            <w:r w:rsidRPr="00B405B3">
              <w:rPr>
                <w:rFonts w:ascii="Times New Roman" w:hAnsi="Times New Roman" w:cs="Times New Roman"/>
                <w:szCs w:val="21"/>
              </w:rPr>
              <w:t>1. Invite farmer members' spouses, if they are involved in farming, to the crop selection meeting.</w:t>
            </w:r>
            <w:r w:rsidRPr="00B405B3">
              <w:rPr>
                <w:rFonts w:ascii="Times New Roman" w:hAnsi="Times New Roman" w:cs="Times New Roman"/>
                <w:szCs w:val="21"/>
              </w:rPr>
              <w:br/>
              <w:t>2. Make the results of the market survey exercise available at the meeting so that the farmers can refer to the information easily.</w:t>
            </w:r>
            <w:r w:rsidRPr="00B405B3">
              <w:rPr>
                <w:rFonts w:ascii="Times New Roman" w:hAnsi="Times New Roman" w:cs="Times New Roman"/>
                <w:szCs w:val="21"/>
              </w:rPr>
              <w:br/>
              <w:t>3. Always invite high-ranking government officials to make a speech at the meeting so that the farmers get motivated.</w:t>
            </w:r>
            <w:r w:rsidRPr="00B405B3">
              <w:rPr>
                <w:rFonts w:ascii="Times New Roman" w:hAnsi="Times New Roman" w:cs="Times New Roman"/>
                <w:szCs w:val="21"/>
              </w:rPr>
              <w:br/>
              <w:t>4. Facilitate the meeting democratically so that powerful members of the group do not dominate the decision-making process.</w:t>
            </w:r>
          </w:p>
        </w:tc>
        <w:tc>
          <w:tcPr>
            <w:tcW w:w="870" w:type="dxa"/>
          </w:tcPr>
          <w:p w:rsidR="00FD154E" w:rsidRPr="004242CE" w:rsidRDefault="006A49B0" w:rsidP="00FD154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073" w:type="dxa"/>
          </w:tcPr>
          <w:p w:rsidR="00FD154E" w:rsidRPr="004242CE" w:rsidRDefault="006A49B0" w:rsidP="00FD154E">
            <w:pPr>
              <w:jc w:val="left"/>
              <w:rPr>
                <w:rFonts w:ascii="Times New Roman" w:hAnsi="Times New Roman" w:cs="Times New Roman"/>
                <w:color w:val="000000"/>
                <w:szCs w:val="21"/>
              </w:rPr>
            </w:pPr>
            <w:r w:rsidRPr="006A49B0">
              <w:rPr>
                <w:rFonts w:ascii="Times New Roman" w:hAnsi="Times New Roman" w:cs="Times New Roman"/>
                <w:color w:val="000000"/>
                <w:szCs w:val="21"/>
              </w:rPr>
              <w:t>Inviting high-ranking government officials to all the target crop selection meetings at the communities is costly and not so realistic.</w:t>
            </w:r>
            <w:bookmarkStart w:id="0" w:name="_GoBack"/>
            <w:bookmarkEnd w:id="0"/>
          </w:p>
        </w:tc>
      </w:tr>
    </w:tbl>
    <w:p w:rsidR="008B4467" w:rsidRPr="00427022" w:rsidRDefault="008B4467"/>
    <w:sectPr w:rsidR="008B4467" w:rsidRPr="00427022"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F0" w:rsidRDefault="003B20F0" w:rsidP="00917185">
      <w:r>
        <w:separator/>
      </w:r>
    </w:p>
  </w:endnote>
  <w:endnote w:type="continuationSeparator" w:id="0">
    <w:p w:rsidR="003B20F0" w:rsidRDefault="003B20F0"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6A49B0">
          <w:rPr>
            <w:rFonts w:ascii="Times New Roman" w:hAnsi="Times New Roman" w:cs="Times New Roman"/>
            <w:noProof/>
          </w:rPr>
          <w:t>2</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F0" w:rsidRDefault="003B20F0" w:rsidP="00917185">
      <w:r>
        <w:separator/>
      </w:r>
    </w:p>
  </w:footnote>
  <w:footnote w:type="continuationSeparator" w:id="0">
    <w:p w:rsidR="003B20F0" w:rsidRDefault="003B20F0"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D430B"/>
    <w:rsid w:val="00364192"/>
    <w:rsid w:val="0039284E"/>
    <w:rsid w:val="003B20F0"/>
    <w:rsid w:val="004242CE"/>
    <w:rsid w:val="00427022"/>
    <w:rsid w:val="0044304C"/>
    <w:rsid w:val="00504264"/>
    <w:rsid w:val="00515110"/>
    <w:rsid w:val="005F6162"/>
    <w:rsid w:val="00653AB9"/>
    <w:rsid w:val="00661E28"/>
    <w:rsid w:val="006A49B0"/>
    <w:rsid w:val="006C515E"/>
    <w:rsid w:val="008076E6"/>
    <w:rsid w:val="008B4467"/>
    <w:rsid w:val="00903435"/>
    <w:rsid w:val="00917185"/>
    <w:rsid w:val="00980ADF"/>
    <w:rsid w:val="009A461F"/>
    <w:rsid w:val="00A56E01"/>
    <w:rsid w:val="00B56468"/>
    <w:rsid w:val="00C86141"/>
    <w:rsid w:val="00CB449E"/>
    <w:rsid w:val="00DC1236"/>
    <w:rsid w:val="00E01CE2"/>
    <w:rsid w:val="00E24676"/>
    <w:rsid w:val="00EA450E"/>
    <w:rsid w:val="00EB7D98"/>
    <w:rsid w:val="00EE6015"/>
    <w:rsid w:val="00F61835"/>
    <w:rsid w:val="00FD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93EFE4A8-3780-49F1-ACFE-7306521D5817}"/>
</file>

<file path=customXml/itemProps2.xml><?xml version="1.0" encoding="utf-8"?>
<ds:datastoreItem xmlns:ds="http://schemas.openxmlformats.org/officeDocument/2006/customXml" ds:itemID="{22DB68B8-32A0-4824-999A-8606C423D9B7}"/>
</file>

<file path=customXml/itemProps3.xml><?xml version="1.0" encoding="utf-8"?>
<ds:datastoreItem xmlns:ds="http://schemas.openxmlformats.org/officeDocument/2006/customXml" ds:itemID="{4D858868-7C5C-4685-8DF9-5999736E6CD7}"/>
</file>

<file path=docProps/app.xml><?xml version="1.0" encoding="utf-8"?>
<Properties xmlns="http://schemas.openxmlformats.org/officeDocument/2006/extended-properties" xmlns:vt="http://schemas.openxmlformats.org/officeDocument/2006/docPropsVTypes">
  <Template>Normal</Template>
  <TotalTime>147</TotalTime>
  <Pages>2</Pages>
  <Words>657</Words>
  <Characters>3749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2020-08-05T23:21:00Z</dcterms:created>
  <dcterms:modified xsi:type="dcterms:W3CDTF">2020-08-06T04:19:00Z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132282800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