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467" w:rsidRPr="00917185" w:rsidRDefault="008B4467" w:rsidP="008B4467">
      <w:pPr>
        <w:jc w:val="center"/>
        <w:rPr>
          <w:rFonts w:asciiTheme="majorHAnsi" w:hAnsiTheme="majorHAnsi" w:cstheme="majorHAnsi"/>
          <w:sz w:val="28"/>
          <w:shd w:val="pct15" w:color="auto" w:fill="FFFFFF"/>
        </w:rPr>
      </w:pPr>
      <w:r w:rsidRPr="00917185">
        <w:rPr>
          <w:rFonts w:asciiTheme="majorHAnsi" w:hAnsiTheme="majorHAnsi" w:cstheme="majorHAnsi"/>
          <w:sz w:val="28"/>
          <w:shd w:val="pct15" w:color="auto" w:fill="FFFFFF"/>
        </w:rPr>
        <w:t>Quiz</w:t>
      </w:r>
      <w:r w:rsidR="00917185">
        <w:rPr>
          <w:rFonts w:asciiTheme="majorHAnsi" w:hAnsiTheme="majorHAnsi" w:cstheme="majorHAnsi"/>
          <w:sz w:val="28"/>
          <w:shd w:val="pct15" w:color="auto" w:fill="FFFFFF"/>
        </w:rPr>
        <w:t xml:space="preserve"> for </w:t>
      </w:r>
      <w:r w:rsidR="006B281F" w:rsidRPr="006B281F">
        <w:rPr>
          <w:rFonts w:asciiTheme="majorHAnsi" w:hAnsiTheme="majorHAnsi" w:cstheme="majorHAnsi"/>
          <w:sz w:val="28"/>
          <w:shd w:val="pct15" w:color="auto" w:fill="FFFFFF"/>
        </w:rPr>
        <w:t>Follow-up and Monitoring</w:t>
      </w:r>
    </w:p>
    <w:p w:rsidR="008B4467" w:rsidRPr="00E24676" w:rsidRDefault="00E24676" w:rsidP="00E24676">
      <w:pPr>
        <w:jc w:val="center"/>
        <w:rPr>
          <w:rFonts w:asciiTheme="majorHAnsi" w:hAnsiTheme="majorHAnsi" w:cstheme="majorHAnsi"/>
          <w:sz w:val="28"/>
          <w:szCs w:val="21"/>
        </w:rPr>
      </w:pPr>
      <w:r w:rsidRPr="00E24676">
        <w:rPr>
          <w:rFonts w:asciiTheme="majorHAnsi" w:hAnsiTheme="majorHAnsi" w:cstheme="majorHAnsi"/>
          <w:sz w:val="28"/>
          <w:szCs w:val="21"/>
        </w:rPr>
        <w:t>Answers and Explanation</w:t>
      </w:r>
      <w:r>
        <w:rPr>
          <w:rFonts w:asciiTheme="majorHAnsi" w:hAnsiTheme="majorHAnsi" w:cstheme="majorHAnsi"/>
          <w:sz w:val="28"/>
          <w:szCs w:val="21"/>
        </w:rPr>
        <w:t>s</w:t>
      </w:r>
    </w:p>
    <w:p w:rsidR="008B4467" w:rsidRPr="008B4467" w:rsidRDefault="008B4467" w:rsidP="008B4467">
      <w:pPr>
        <w:jc w:val="left"/>
        <w:rPr>
          <w:rFonts w:ascii="Times New Roman" w:hAnsi="Times New Roman" w:cs="Times New Roman"/>
          <w:szCs w:val="21"/>
        </w:rPr>
      </w:pPr>
    </w:p>
    <w:tbl>
      <w:tblPr>
        <w:tblStyle w:val="TableGrid"/>
        <w:tblW w:w="14170" w:type="dxa"/>
        <w:jc w:val="center"/>
        <w:tblLook w:val="04A0" w:firstRow="1" w:lastRow="0" w:firstColumn="1" w:lastColumn="0" w:noHBand="0" w:noVBand="1"/>
      </w:tblPr>
      <w:tblGrid>
        <w:gridCol w:w="425"/>
        <w:gridCol w:w="2083"/>
        <w:gridCol w:w="6719"/>
        <w:gridCol w:w="870"/>
        <w:gridCol w:w="4073"/>
      </w:tblGrid>
      <w:tr w:rsidR="00E24676" w:rsidRPr="008B4467" w:rsidTr="00FD154E">
        <w:trPr>
          <w:jc w:val="center"/>
        </w:trPr>
        <w:tc>
          <w:tcPr>
            <w:tcW w:w="425" w:type="dxa"/>
            <w:shd w:val="clear" w:color="auto" w:fill="D9D9D9" w:themeFill="background1" w:themeFillShade="D9"/>
          </w:tcPr>
          <w:p w:rsidR="00E24676" w:rsidRPr="008B4467" w:rsidRDefault="00E24676" w:rsidP="008B4467">
            <w:pPr>
              <w:widowControl/>
              <w:jc w:val="center"/>
              <w:rPr>
                <w:rFonts w:ascii="Times New Roman" w:hAnsi="Times New Roman" w:cs="Times New Roman"/>
                <w:color w:val="000000"/>
                <w:szCs w:val="21"/>
              </w:rPr>
            </w:pPr>
          </w:p>
        </w:tc>
        <w:tc>
          <w:tcPr>
            <w:tcW w:w="2083" w:type="dxa"/>
            <w:shd w:val="clear" w:color="auto" w:fill="D9D9D9" w:themeFill="background1" w:themeFillShade="D9"/>
          </w:tcPr>
          <w:p w:rsidR="00E24676" w:rsidRPr="008B4467" w:rsidRDefault="00E24676" w:rsidP="00577D34">
            <w:pPr>
              <w:widowControl/>
              <w:jc w:val="center"/>
              <w:rPr>
                <w:rFonts w:ascii="Times New Roman" w:hAnsi="Times New Roman" w:cs="Times New Roman"/>
                <w:color w:val="000000"/>
                <w:szCs w:val="21"/>
              </w:rPr>
            </w:pPr>
            <w:r w:rsidRPr="008B4467">
              <w:rPr>
                <w:rFonts w:ascii="Times New Roman" w:hAnsi="Times New Roman" w:cs="Times New Roman"/>
                <w:color w:val="000000"/>
                <w:szCs w:val="21"/>
              </w:rPr>
              <w:t>Question</w:t>
            </w:r>
          </w:p>
        </w:tc>
        <w:tc>
          <w:tcPr>
            <w:tcW w:w="6719" w:type="dxa"/>
            <w:shd w:val="clear" w:color="auto" w:fill="D9D9D9" w:themeFill="background1" w:themeFillShade="D9"/>
          </w:tcPr>
          <w:p w:rsidR="00E24676" w:rsidRPr="008B4467" w:rsidRDefault="00E24676" w:rsidP="008B4467">
            <w:pPr>
              <w:jc w:val="center"/>
              <w:rPr>
                <w:rFonts w:ascii="Times New Roman" w:hAnsi="Times New Roman" w:cs="Times New Roman"/>
                <w:color w:val="000000"/>
                <w:szCs w:val="21"/>
              </w:rPr>
            </w:pPr>
            <w:r w:rsidRPr="008B4467">
              <w:rPr>
                <w:rFonts w:ascii="Times New Roman" w:hAnsi="Times New Roman" w:cs="Times New Roman"/>
                <w:color w:val="000000"/>
                <w:szCs w:val="21"/>
              </w:rPr>
              <w:t>Choices</w:t>
            </w:r>
          </w:p>
        </w:tc>
        <w:tc>
          <w:tcPr>
            <w:tcW w:w="870" w:type="dxa"/>
            <w:shd w:val="clear" w:color="auto" w:fill="D9D9D9" w:themeFill="background1" w:themeFillShade="D9"/>
          </w:tcPr>
          <w:p w:rsidR="00E24676" w:rsidRPr="008B4467" w:rsidRDefault="00E24676" w:rsidP="00E24676">
            <w:pPr>
              <w:jc w:val="center"/>
              <w:rPr>
                <w:rFonts w:ascii="Times New Roman" w:hAnsi="Times New Roman" w:cs="Times New Roman"/>
                <w:szCs w:val="21"/>
              </w:rPr>
            </w:pPr>
            <w:r w:rsidRPr="008B4467">
              <w:rPr>
                <w:rFonts w:ascii="Times New Roman" w:hAnsi="Times New Roman" w:cs="Times New Roman"/>
                <w:szCs w:val="21"/>
              </w:rPr>
              <w:t>Answer</w:t>
            </w:r>
          </w:p>
        </w:tc>
        <w:tc>
          <w:tcPr>
            <w:tcW w:w="4073" w:type="dxa"/>
            <w:shd w:val="clear" w:color="auto" w:fill="D9D9D9" w:themeFill="background1" w:themeFillShade="D9"/>
          </w:tcPr>
          <w:p w:rsidR="00E24676" w:rsidRPr="008B4467" w:rsidRDefault="00E24676" w:rsidP="008B4467">
            <w:pPr>
              <w:jc w:val="center"/>
              <w:rPr>
                <w:rFonts w:ascii="Times New Roman" w:hAnsi="Times New Roman" w:cs="Times New Roman"/>
                <w:szCs w:val="21"/>
              </w:rPr>
            </w:pPr>
            <w:r>
              <w:rPr>
                <w:rFonts w:ascii="Times New Roman" w:hAnsi="Times New Roman" w:cs="Times New Roman" w:hint="eastAsia"/>
                <w:szCs w:val="21"/>
              </w:rPr>
              <w:t>Explanation</w:t>
            </w:r>
          </w:p>
        </w:tc>
      </w:tr>
      <w:tr w:rsidR="0042760E" w:rsidRPr="008B4467" w:rsidTr="00FD154E">
        <w:trPr>
          <w:jc w:val="center"/>
        </w:trPr>
        <w:tc>
          <w:tcPr>
            <w:tcW w:w="425" w:type="dxa"/>
          </w:tcPr>
          <w:p w:rsidR="0042760E" w:rsidRPr="001D418C" w:rsidRDefault="0042760E" w:rsidP="0042760E">
            <w:pPr>
              <w:widowControl/>
              <w:jc w:val="left"/>
              <w:rPr>
                <w:rFonts w:ascii="Times New Roman" w:hAnsi="Times New Roman" w:cs="Times New Roman"/>
                <w:szCs w:val="21"/>
              </w:rPr>
            </w:pPr>
            <w:r>
              <w:rPr>
                <w:rFonts w:ascii="Times New Roman" w:hAnsi="Times New Roman" w:cs="Times New Roman" w:hint="eastAsia"/>
                <w:szCs w:val="21"/>
              </w:rPr>
              <w:t>1</w:t>
            </w:r>
          </w:p>
        </w:tc>
        <w:tc>
          <w:tcPr>
            <w:tcW w:w="2083" w:type="dxa"/>
          </w:tcPr>
          <w:p w:rsidR="0042760E" w:rsidRPr="00756457" w:rsidRDefault="0042760E" w:rsidP="0042760E">
            <w:pPr>
              <w:widowControl/>
              <w:jc w:val="left"/>
              <w:rPr>
                <w:rFonts w:ascii="Times New Roman" w:hAnsi="Times New Roman" w:cs="Times New Roman"/>
                <w:szCs w:val="21"/>
              </w:rPr>
            </w:pPr>
            <w:r w:rsidRPr="00756457">
              <w:rPr>
                <w:rFonts w:ascii="Times New Roman" w:hAnsi="Times New Roman" w:cs="Times New Roman"/>
                <w:szCs w:val="21"/>
              </w:rPr>
              <w:t>What is the main purpose of conducting follow-up and monitoring?</w:t>
            </w:r>
          </w:p>
        </w:tc>
        <w:tc>
          <w:tcPr>
            <w:tcW w:w="6719" w:type="dxa"/>
          </w:tcPr>
          <w:p w:rsidR="0042760E" w:rsidRPr="00756457" w:rsidRDefault="0042760E" w:rsidP="0042760E">
            <w:pPr>
              <w:rPr>
                <w:rFonts w:ascii="Times New Roman" w:hAnsi="Times New Roman" w:cs="Times New Roman"/>
                <w:szCs w:val="21"/>
              </w:rPr>
            </w:pPr>
            <w:r w:rsidRPr="00756457">
              <w:rPr>
                <w:rFonts w:ascii="Times New Roman" w:hAnsi="Times New Roman" w:cs="Times New Roman"/>
                <w:szCs w:val="21"/>
              </w:rPr>
              <w:t>1. To make sure that the local implementers are pushing the farmers hard enough to produce the crops the government is recommending in the location.</w:t>
            </w:r>
            <w:r w:rsidRPr="00756457">
              <w:rPr>
                <w:rFonts w:ascii="Times New Roman" w:hAnsi="Times New Roman" w:cs="Times New Roman"/>
                <w:szCs w:val="21"/>
              </w:rPr>
              <w:br/>
              <w:t>2. To ensure farmers' actual application of SHEP techniques and knowledge.</w:t>
            </w:r>
            <w:r w:rsidRPr="00756457">
              <w:rPr>
                <w:rFonts w:ascii="Times New Roman" w:hAnsi="Times New Roman" w:cs="Times New Roman"/>
                <w:szCs w:val="21"/>
              </w:rPr>
              <w:br/>
              <w:t>3. To make sure that the farmers are getting loans from a financial institution to invest in their agricultural business.</w:t>
            </w:r>
            <w:r w:rsidRPr="00756457">
              <w:rPr>
                <w:rFonts w:ascii="Times New Roman" w:hAnsi="Times New Roman" w:cs="Times New Roman"/>
                <w:szCs w:val="21"/>
              </w:rPr>
              <w:br/>
              <w:t>4. To get statistical data on the production of major cereal crops.</w:t>
            </w:r>
          </w:p>
        </w:tc>
        <w:tc>
          <w:tcPr>
            <w:tcW w:w="870" w:type="dxa"/>
          </w:tcPr>
          <w:p w:rsidR="0042760E" w:rsidRPr="00E01CE2" w:rsidRDefault="0042760E" w:rsidP="0042760E">
            <w:pPr>
              <w:widowControl/>
              <w:jc w:val="center"/>
              <w:rPr>
                <w:rFonts w:ascii="Times New Roman" w:hAnsi="Times New Roman" w:cs="Times New Roman"/>
                <w:color w:val="000000"/>
                <w:szCs w:val="21"/>
              </w:rPr>
            </w:pPr>
            <w:r>
              <w:rPr>
                <w:rFonts w:ascii="Times New Roman" w:hAnsi="Times New Roman" w:cs="Times New Roman" w:hint="eastAsia"/>
                <w:color w:val="000000"/>
                <w:szCs w:val="21"/>
              </w:rPr>
              <w:t>2</w:t>
            </w:r>
          </w:p>
        </w:tc>
        <w:tc>
          <w:tcPr>
            <w:tcW w:w="4073" w:type="dxa"/>
          </w:tcPr>
          <w:p w:rsidR="0042760E" w:rsidRPr="00E01CE2" w:rsidRDefault="0042760E" w:rsidP="0042760E">
            <w:pPr>
              <w:jc w:val="left"/>
              <w:rPr>
                <w:rFonts w:ascii="Times New Roman" w:hAnsi="Times New Roman" w:cs="Times New Roman"/>
                <w:color w:val="000000"/>
                <w:szCs w:val="21"/>
              </w:rPr>
            </w:pPr>
            <w:r w:rsidRPr="0042760E">
              <w:rPr>
                <w:rFonts w:ascii="Times New Roman" w:hAnsi="Times New Roman" w:cs="Times New Roman"/>
                <w:color w:val="000000"/>
                <w:szCs w:val="21"/>
              </w:rPr>
              <w:t>Follow-up and monitoring encourage the farmers to adopt the techniques and knowledge they have learned during SHEP training sessions.</w:t>
            </w:r>
          </w:p>
        </w:tc>
      </w:tr>
      <w:tr w:rsidR="0042760E" w:rsidRPr="008B4467" w:rsidTr="00FD154E">
        <w:trPr>
          <w:jc w:val="center"/>
        </w:trPr>
        <w:tc>
          <w:tcPr>
            <w:tcW w:w="425" w:type="dxa"/>
          </w:tcPr>
          <w:p w:rsidR="0042760E" w:rsidRPr="001D418C" w:rsidRDefault="0042760E" w:rsidP="0042760E">
            <w:pPr>
              <w:widowControl/>
              <w:jc w:val="left"/>
              <w:rPr>
                <w:rFonts w:ascii="Times New Roman" w:hAnsi="Times New Roman" w:cs="Times New Roman"/>
                <w:szCs w:val="21"/>
              </w:rPr>
            </w:pPr>
            <w:r>
              <w:rPr>
                <w:rFonts w:ascii="Times New Roman" w:hAnsi="Times New Roman" w:cs="Times New Roman" w:hint="eastAsia"/>
                <w:szCs w:val="21"/>
              </w:rPr>
              <w:t>2</w:t>
            </w:r>
          </w:p>
        </w:tc>
        <w:tc>
          <w:tcPr>
            <w:tcW w:w="2083" w:type="dxa"/>
          </w:tcPr>
          <w:p w:rsidR="0042760E" w:rsidRPr="00756457" w:rsidRDefault="0042760E" w:rsidP="0042760E">
            <w:pPr>
              <w:widowControl/>
              <w:jc w:val="left"/>
              <w:rPr>
                <w:rFonts w:ascii="Times New Roman" w:hAnsi="Times New Roman" w:cs="Times New Roman"/>
                <w:szCs w:val="21"/>
              </w:rPr>
            </w:pPr>
            <w:r w:rsidRPr="00756457">
              <w:rPr>
                <w:rFonts w:ascii="Times New Roman" w:hAnsi="Times New Roman" w:cs="Times New Roman"/>
                <w:szCs w:val="21"/>
              </w:rPr>
              <w:t>Which information should be collected during the Endline Survey?</w:t>
            </w:r>
          </w:p>
        </w:tc>
        <w:tc>
          <w:tcPr>
            <w:tcW w:w="6719" w:type="dxa"/>
          </w:tcPr>
          <w:p w:rsidR="0042760E" w:rsidRPr="00756457" w:rsidRDefault="0042760E" w:rsidP="0063030E">
            <w:pPr>
              <w:rPr>
                <w:rFonts w:ascii="Times New Roman" w:hAnsi="Times New Roman" w:cs="Times New Roman"/>
                <w:szCs w:val="21"/>
              </w:rPr>
            </w:pPr>
            <w:r w:rsidRPr="00756457">
              <w:rPr>
                <w:rFonts w:ascii="Times New Roman" w:hAnsi="Times New Roman" w:cs="Times New Roman"/>
                <w:szCs w:val="21"/>
              </w:rPr>
              <w:t>1. Income from livestock.</w:t>
            </w:r>
            <w:r w:rsidRPr="00756457">
              <w:rPr>
                <w:rFonts w:ascii="Times New Roman" w:hAnsi="Times New Roman" w:cs="Times New Roman"/>
                <w:szCs w:val="21"/>
              </w:rPr>
              <w:br/>
              <w:t>2. Adopted production techniques.</w:t>
            </w:r>
            <w:r w:rsidRPr="00756457">
              <w:rPr>
                <w:rFonts w:ascii="Times New Roman" w:hAnsi="Times New Roman" w:cs="Times New Roman"/>
                <w:szCs w:val="21"/>
              </w:rPr>
              <w:br/>
              <w:t>3. Phone numbers of buyers.</w:t>
            </w:r>
            <w:r w:rsidRPr="00756457">
              <w:rPr>
                <w:rFonts w:ascii="Times New Roman" w:hAnsi="Times New Roman" w:cs="Times New Roman"/>
                <w:szCs w:val="21"/>
              </w:rPr>
              <w:br/>
              <w:t>4. Market</w:t>
            </w:r>
            <w:r w:rsidR="005039B3">
              <w:rPr>
                <w:rFonts w:ascii="Times New Roman" w:hAnsi="Times New Roman" w:cs="Times New Roman"/>
                <w:szCs w:val="21"/>
              </w:rPr>
              <w:t xml:space="preserve"> </w:t>
            </w:r>
            <w:r w:rsidR="00281429">
              <w:rPr>
                <w:rFonts w:ascii="Times New Roman" w:hAnsi="Times New Roman" w:cs="Times New Roman"/>
                <w:szCs w:val="21"/>
              </w:rPr>
              <w:t xml:space="preserve">price </w:t>
            </w:r>
            <w:r w:rsidR="0063030E">
              <w:rPr>
                <w:rFonts w:ascii="Times New Roman" w:hAnsi="Times New Roman" w:cs="Times New Roman"/>
                <w:szCs w:val="21"/>
              </w:rPr>
              <w:t>fluctuation</w:t>
            </w:r>
            <w:r w:rsidRPr="00756457">
              <w:rPr>
                <w:rFonts w:ascii="Times New Roman" w:hAnsi="Times New Roman" w:cs="Times New Roman"/>
                <w:szCs w:val="21"/>
              </w:rPr>
              <w:t>.</w:t>
            </w:r>
          </w:p>
        </w:tc>
        <w:tc>
          <w:tcPr>
            <w:tcW w:w="870" w:type="dxa"/>
          </w:tcPr>
          <w:p w:rsidR="0042760E" w:rsidRPr="004242CE" w:rsidRDefault="0042760E" w:rsidP="0042760E">
            <w:pPr>
              <w:widowControl/>
              <w:jc w:val="center"/>
              <w:rPr>
                <w:rFonts w:ascii="Times New Roman" w:hAnsi="Times New Roman" w:cs="Times New Roman"/>
                <w:color w:val="000000"/>
                <w:szCs w:val="21"/>
              </w:rPr>
            </w:pPr>
            <w:r>
              <w:rPr>
                <w:rFonts w:ascii="Times New Roman" w:hAnsi="Times New Roman" w:cs="Times New Roman" w:hint="eastAsia"/>
                <w:color w:val="000000"/>
                <w:szCs w:val="21"/>
              </w:rPr>
              <w:t>2</w:t>
            </w:r>
          </w:p>
        </w:tc>
        <w:tc>
          <w:tcPr>
            <w:tcW w:w="4073" w:type="dxa"/>
          </w:tcPr>
          <w:p w:rsidR="0042760E" w:rsidRPr="004242CE" w:rsidRDefault="0042760E" w:rsidP="0042760E">
            <w:pPr>
              <w:jc w:val="left"/>
              <w:rPr>
                <w:rFonts w:ascii="Times New Roman" w:hAnsi="Times New Roman" w:cs="Times New Roman"/>
                <w:color w:val="000000"/>
                <w:szCs w:val="21"/>
              </w:rPr>
            </w:pPr>
            <w:r w:rsidRPr="0042760E">
              <w:rPr>
                <w:rFonts w:ascii="Times New Roman" w:hAnsi="Times New Roman" w:cs="Times New Roman"/>
                <w:color w:val="000000"/>
                <w:szCs w:val="21"/>
              </w:rPr>
              <w:t>The information to be collected during the Endline Survey is</w:t>
            </w:r>
            <w:r>
              <w:rPr>
                <w:rFonts w:ascii="Times New Roman" w:hAnsi="Times New Roman" w:cs="Times New Roman"/>
                <w:color w:val="000000"/>
                <w:szCs w:val="21"/>
              </w:rPr>
              <w:t xml:space="preserve"> basically</w:t>
            </w:r>
            <w:r w:rsidRPr="0042760E">
              <w:rPr>
                <w:rFonts w:ascii="Times New Roman" w:hAnsi="Times New Roman" w:cs="Times New Roman"/>
                <w:color w:val="000000"/>
                <w:szCs w:val="21"/>
              </w:rPr>
              <w:t xml:space="preserve"> the same as those collected during Baseline Survey.</w:t>
            </w:r>
          </w:p>
        </w:tc>
      </w:tr>
      <w:tr w:rsidR="0042760E" w:rsidRPr="008B4467" w:rsidTr="00FD154E">
        <w:trPr>
          <w:jc w:val="center"/>
        </w:trPr>
        <w:tc>
          <w:tcPr>
            <w:tcW w:w="425" w:type="dxa"/>
          </w:tcPr>
          <w:p w:rsidR="0042760E" w:rsidRPr="00756457" w:rsidRDefault="0042760E" w:rsidP="0042760E">
            <w:pPr>
              <w:widowControl/>
              <w:jc w:val="left"/>
              <w:rPr>
                <w:rFonts w:ascii="Times New Roman" w:hAnsi="Times New Roman" w:cs="Times New Roman"/>
                <w:szCs w:val="21"/>
              </w:rPr>
            </w:pPr>
            <w:r>
              <w:rPr>
                <w:rFonts w:ascii="Times New Roman" w:hAnsi="Times New Roman" w:cs="Times New Roman" w:hint="eastAsia"/>
                <w:szCs w:val="21"/>
              </w:rPr>
              <w:t>3</w:t>
            </w:r>
          </w:p>
        </w:tc>
        <w:tc>
          <w:tcPr>
            <w:tcW w:w="2083" w:type="dxa"/>
          </w:tcPr>
          <w:p w:rsidR="0042760E" w:rsidRPr="00756457" w:rsidRDefault="0042760E" w:rsidP="0042760E">
            <w:pPr>
              <w:widowControl/>
              <w:jc w:val="left"/>
              <w:rPr>
                <w:rFonts w:ascii="Times New Roman" w:hAnsi="Times New Roman" w:cs="Times New Roman"/>
                <w:color w:val="000000"/>
                <w:szCs w:val="21"/>
              </w:rPr>
            </w:pPr>
            <w:r w:rsidRPr="00756457">
              <w:rPr>
                <w:rFonts w:ascii="Times New Roman" w:hAnsi="Times New Roman" w:cs="Times New Roman"/>
                <w:color w:val="000000"/>
                <w:szCs w:val="21"/>
              </w:rPr>
              <w:t>What format should be used for understanding the achievements of the farmer groups during the Endline Survey?</w:t>
            </w:r>
          </w:p>
        </w:tc>
        <w:tc>
          <w:tcPr>
            <w:tcW w:w="6719" w:type="dxa"/>
          </w:tcPr>
          <w:p w:rsidR="0042760E" w:rsidRPr="00756457" w:rsidRDefault="0042760E" w:rsidP="001228A8">
            <w:pPr>
              <w:rPr>
                <w:rFonts w:ascii="Times New Roman" w:hAnsi="Times New Roman" w:cs="Times New Roman"/>
                <w:color w:val="000000"/>
                <w:szCs w:val="21"/>
              </w:rPr>
            </w:pPr>
            <w:r w:rsidRPr="00756457">
              <w:rPr>
                <w:rFonts w:ascii="Times New Roman" w:hAnsi="Times New Roman" w:cs="Times New Roman"/>
                <w:color w:val="000000"/>
                <w:szCs w:val="21"/>
              </w:rPr>
              <w:t>1. The same format used during the Participatory Baseline Survey.</w:t>
            </w:r>
            <w:r w:rsidRPr="00756457">
              <w:rPr>
                <w:rFonts w:ascii="Times New Roman" w:hAnsi="Times New Roman" w:cs="Times New Roman"/>
                <w:color w:val="000000"/>
                <w:szCs w:val="21"/>
              </w:rPr>
              <w:br/>
              <w:t>2. The format which has been modified and simplified after the Participatory Baseline Survey so that data collection would be easier.</w:t>
            </w:r>
            <w:r w:rsidRPr="00756457">
              <w:rPr>
                <w:rFonts w:ascii="Times New Roman" w:hAnsi="Times New Roman" w:cs="Times New Roman"/>
                <w:color w:val="000000"/>
                <w:szCs w:val="21"/>
              </w:rPr>
              <w:br/>
              <w:t xml:space="preserve">3. There is not a format to be used during the </w:t>
            </w:r>
            <w:r w:rsidR="001228A8">
              <w:rPr>
                <w:rFonts w:ascii="Times New Roman" w:hAnsi="Times New Roman" w:cs="Times New Roman"/>
                <w:color w:val="000000"/>
                <w:szCs w:val="21"/>
              </w:rPr>
              <w:t>Endline Survey</w:t>
            </w:r>
            <w:bookmarkStart w:id="0" w:name="_GoBack"/>
            <w:bookmarkEnd w:id="0"/>
            <w:r w:rsidRPr="00756457">
              <w:rPr>
                <w:rFonts w:ascii="Times New Roman" w:hAnsi="Times New Roman" w:cs="Times New Roman"/>
                <w:color w:val="000000"/>
                <w:szCs w:val="21"/>
              </w:rPr>
              <w:t>. Qualitative information by interviews with the target farmers is collected and recorded for future improvement.</w:t>
            </w:r>
            <w:r w:rsidRPr="00756457">
              <w:rPr>
                <w:rFonts w:ascii="Times New Roman" w:hAnsi="Times New Roman" w:cs="Times New Roman"/>
                <w:color w:val="000000"/>
                <w:szCs w:val="21"/>
              </w:rPr>
              <w:br/>
              <w:t>4. The market survey format can be used so that improvement of the farmers’ ability to access market information is assessed.</w:t>
            </w:r>
          </w:p>
        </w:tc>
        <w:tc>
          <w:tcPr>
            <w:tcW w:w="870" w:type="dxa"/>
          </w:tcPr>
          <w:p w:rsidR="0042760E" w:rsidRPr="004242CE" w:rsidRDefault="0042760E" w:rsidP="0042760E">
            <w:pPr>
              <w:widowControl/>
              <w:jc w:val="center"/>
              <w:rPr>
                <w:rFonts w:ascii="Times New Roman" w:hAnsi="Times New Roman" w:cs="Times New Roman"/>
                <w:color w:val="000000"/>
                <w:szCs w:val="21"/>
              </w:rPr>
            </w:pPr>
            <w:r>
              <w:rPr>
                <w:rFonts w:ascii="Times New Roman" w:hAnsi="Times New Roman" w:cs="Times New Roman" w:hint="eastAsia"/>
                <w:color w:val="000000"/>
                <w:szCs w:val="21"/>
              </w:rPr>
              <w:t>1</w:t>
            </w:r>
          </w:p>
        </w:tc>
        <w:tc>
          <w:tcPr>
            <w:tcW w:w="4073" w:type="dxa"/>
          </w:tcPr>
          <w:p w:rsidR="0042760E" w:rsidRPr="004242CE" w:rsidRDefault="0042760E" w:rsidP="0042760E">
            <w:pPr>
              <w:jc w:val="left"/>
              <w:rPr>
                <w:rFonts w:ascii="Times New Roman" w:hAnsi="Times New Roman" w:cs="Times New Roman"/>
                <w:color w:val="000000"/>
                <w:szCs w:val="21"/>
              </w:rPr>
            </w:pPr>
            <w:r w:rsidRPr="0042760E">
              <w:rPr>
                <w:rFonts w:ascii="Times New Roman" w:hAnsi="Times New Roman" w:cs="Times New Roman"/>
                <w:color w:val="000000"/>
                <w:szCs w:val="21"/>
              </w:rPr>
              <w:t>The format to measure achievements should be the same as the one used during the Participatory Baseline Survey so that the data collected “before” and “after” SHEP interventions can be compared.</w:t>
            </w:r>
          </w:p>
        </w:tc>
      </w:tr>
    </w:tbl>
    <w:p w:rsidR="008B4467" w:rsidRPr="00427022" w:rsidRDefault="008B4467"/>
    <w:sectPr w:rsidR="008B4467" w:rsidRPr="00427022" w:rsidSect="008B4467">
      <w:footerReference w:type="default" r:id="rId6"/>
      <w:pgSz w:w="16838" w:h="11906" w:orient="landscape"/>
      <w:pgMar w:top="1135" w:right="1529" w:bottom="170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E7F" w:rsidRDefault="00AA7E7F" w:rsidP="00917185">
      <w:r>
        <w:separator/>
      </w:r>
    </w:p>
  </w:endnote>
  <w:endnote w:type="continuationSeparator" w:id="0">
    <w:p w:rsidR="00AA7E7F" w:rsidRDefault="00AA7E7F" w:rsidP="00917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849252018"/>
      <w:docPartObj>
        <w:docPartGallery w:val="Page Numbers (Bottom of Page)"/>
        <w:docPartUnique/>
      </w:docPartObj>
    </w:sdtPr>
    <w:sdtEndPr>
      <w:rPr>
        <w:noProof/>
      </w:rPr>
    </w:sdtEndPr>
    <w:sdtContent>
      <w:p w:rsidR="00917185" w:rsidRPr="00917185" w:rsidRDefault="00917185" w:rsidP="00917185">
        <w:pPr>
          <w:pStyle w:val="Footer"/>
          <w:jc w:val="center"/>
          <w:rPr>
            <w:rFonts w:ascii="Times New Roman" w:hAnsi="Times New Roman" w:cs="Times New Roman"/>
          </w:rPr>
        </w:pPr>
        <w:r w:rsidRPr="00917185">
          <w:rPr>
            <w:rFonts w:ascii="Times New Roman" w:hAnsi="Times New Roman" w:cs="Times New Roman"/>
          </w:rPr>
          <w:fldChar w:fldCharType="begin"/>
        </w:r>
        <w:r w:rsidRPr="00917185">
          <w:rPr>
            <w:rFonts w:ascii="Times New Roman" w:hAnsi="Times New Roman" w:cs="Times New Roman"/>
          </w:rPr>
          <w:instrText xml:space="preserve"> PAGE   \* MERGEFORMAT </w:instrText>
        </w:r>
        <w:r w:rsidRPr="00917185">
          <w:rPr>
            <w:rFonts w:ascii="Times New Roman" w:hAnsi="Times New Roman" w:cs="Times New Roman"/>
          </w:rPr>
          <w:fldChar w:fldCharType="separate"/>
        </w:r>
        <w:r w:rsidR="001228A8">
          <w:rPr>
            <w:rFonts w:ascii="Times New Roman" w:hAnsi="Times New Roman" w:cs="Times New Roman"/>
            <w:noProof/>
          </w:rPr>
          <w:t>1</w:t>
        </w:r>
        <w:r w:rsidRPr="00917185">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E7F" w:rsidRDefault="00AA7E7F" w:rsidP="00917185">
      <w:r>
        <w:separator/>
      </w:r>
    </w:p>
  </w:footnote>
  <w:footnote w:type="continuationSeparator" w:id="0">
    <w:p w:rsidR="00AA7E7F" w:rsidRDefault="00AA7E7F" w:rsidP="00917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508"/>
    <w:rsid w:val="00010DA4"/>
    <w:rsid w:val="00025508"/>
    <w:rsid w:val="000D430B"/>
    <w:rsid w:val="001228A8"/>
    <w:rsid w:val="00222575"/>
    <w:rsid w:val="00281429"/>
    <w:rsid w:val="00321595"/>
    <w:rsid w:val="00364192"/>
    <w:rsid w:val="0039284E"/>
    <w:rsid w:val="003B20F0"/>
    <w:rsid w:val="004242CE"/>
    <w:rsid w:val="00427022"/>
    <w:rsid w:val="0042760E"/>
    <w:rsid w:val="0044304C"/>
    <w:rsid w:val="005039B3"/>
    <w:rsid w:val="00504264"/>
    <w:rsid w:val="00515110"/>
    <w:rsid w:val="00577D34"/>
    <w:rsid w:val="005F6162"/>
    <w:rsid w:val="0063030E"/>
    <w:rsid w:val="00653AB9"/>
    <w:rsid w:val="00661E28"/>
    <w:rsid w:val="006A49B0"/>
    <w:rsid w:val="006B281F"/>
    <w:rsid w:val="006C515E"/>
    <w:rsid w:val="008076E6"/>
    <w:rsid w:val="008B4467"/>
    <w:rsid w:val="008E60B0"/>
    <w:rsid w:val="00903435"/>
    <w:rsid w:val="00917185"/>
    <w:rsid w:val="00980ADF"/>
    <w:rsid w:val="009A461F"/>
    <w:rsid w:val="00A56E01"/>
    <w:rsid w:val="00AA7E7F"/>
    <w:rsid w:val="00B56468"/>
    <w:rsid w:val="00C86141"/>
    <w:rsid w:val="00CB449E"/>
    <w:rsid w:val="00DC1236"/>
    <w:rsid w:val="00E013C4"/>
    <w:rsid w:val="00E01CE2"/>
    <w:rsid w:val="00E24676"/>
    <w:rsid w:val="00EA450E"/>
    <w:rsid w:val="00EB7D98"/>
    <w:rsid w:val="00EE6015"/>
    <w:rsid w:val="00F15BE3"/>
    <w:rsid w:val="00F61835"/>
    <w:rsid w:val="00F718CA"/>
    <w:rsid w:val="00FD154E"/>
    <w:rsid w:val="00FE6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4F0C724-C2A7-42CB-A356-4917B0D6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4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7185"/>
    <w:pPr>
      <w:tabs>
        <w:tab w:val="center" w:pos="4252"/>
        <w:tab w:val="right" w:pos="8504"/>
      </w:tabs>
      <w:snapToGrid w:val="0"/>
    </w:pPr>
  </w:style>
  <w:style w:type="character" w:customStyle="1" w:styleId="HeaderChar">
    <w:name w:val="Header Char"/>
    <w:basedOn w:val="DefaultParagraphFont"/>
    <w:link w:val="Header"/>
    <w:uiPriority w:val="99"/>
    <w:rsid w:val="00917185"/>
  </w:style>
  <w:style w:type="paragraph" w:styleId="Footer">
    <w:name w:val="footer"/>
    <w:basedOn w:val="Normal"/>
    <w:link w:val="FooterChar"/>
    <w:uiPriority w:val="99"/>
    <w:unhideWhenUsed/>
    <w:rsid w:val="00917185"/>
    <w:pPr>
      <w:tabs>
        <w:tab w:val="center" w:pos="4252"/>
        <w:tab w:val="right" w:pos="8504"/>
      </w:tabs>
      <w:snapToGrid w:val="0"/>
    </w:pPr>
  </w:style>
  <w:style w:type="character" w:customStyle="1" w:styleId="FooterChar">
    <w:name w:val="Footer Char"/>
    <w:basedOn w:val="DefaultParagraphFont"/>
    <w:link w:val="Footer"/>
    <w:uiPriority w:val="99"/>
    <w:rsid w:val="00917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3F11E3B5A638248B8360CDC73F5175A" ma:contentTypeVersion="16" ma:contentTypeDescription="新しいドキュメントを作成します。" ma:contentTypeScope="" ma:versionID="ebfe80232c898dbef27a1fbbc7cca82b">
  <xsd:schema xmlns:xsd="http://www.w3.org/2001/XMLSchema" xmlns:xs="http://www.w3.org/2001/XMLSchema" xmlns:p="http://schemas.microsoft.com/office/2006/metadata/properties" xmlns:ns2="b5df9216-17ea-4c10-abb6-43a658e75ede" xmlns:ns3="b94aba0d-0b37-450f-acf1-6ab612cafb6d" targetNamespace="http://schemas.microsoft.com/office/2006/metadata/properties" ma:root="true" ma:fieldsID="db8272c95ff05eede5056ccb1aba1cc7" ns2:_="" ns3:_="">
    <xsd:import namespace="b5df9216-17ea-4c10-abb6-43a658e75ede"/>
    <xsd:import namespace="b94aba0d-0b37-450f-acf1-6ab612cafb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f9216-17ea-4c10-abb6-43a658e75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4aba0d-0b37-450f-acf1-6ab612cafb6d"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30e04c1-ccbc-4a27-94ac-d2f26473e50f}" ma:internalName="TaxCatchAll" ma:showField="CatchAllData" ma:web="b94aba0d-0b37-450f-acf1-6ab612cafb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df9216-17ea-4c10-abb6-43a658e75ede">
      <Terms xmlns="http://schemas.microsoft.com/office/infopath/2007/PartnerControls"/>
    </lcf76f155ced4ddcb4097134ff3c332f>
    <TaxCatchAll xmlns="b94aba0d-0b37-450f-acf1-6ab612cafb6d" xsi:nil="true"/>
    <SharedWithUsers xmlns="b94aba0d-0b37-450f-acf1-6ab612cafb6d">
      <UserInfo>
        <DisplayName/>
        <AccountId xsi:nil="true"/>
        <AccountType/>
      </UserInfo>
    </SharedWithUsers>
    <MediaLengthInSeconds xmlns="b5df9216-17ea-4c10-abb6-43a658e75ede" xsi:nil="true"/>
  </documentManagement>
</p:properties>
</file>

<file path=customXml/itemProps1.xml><?xml version="1.0" encoding="utf-8"?>
<ds:datastoreItem xmlns:ds="http://schemas.openxmlformats.org/officeDocument/2006/customXml" ds:itemID="{053A4DDC-15B3-4E64-86E9-0FDED6739ADF}"/>
</file>

<file path=customXml/itemProps2.xml><?xml version="1.0" encoding="utf-8"?>
<ds:datastoreItem xmlns:ds="http://schemas.openxmlformats.org/officeDocument/2006/customXml" ds:itemID="{BB42B23D-4189-467C-A9E7-A0D1934E34D6}"/>
</file>

<file path=customXml/itemProps3.xml><?xml version="1.0" encoding="utf-8"?>
<ds:datastoreItem xmlns:ds="http://schemas.openxmlformats.org/officeDocument/2006/customXml" ds:itemID="{51AF7935-FE32-421D-A06C-AD470BBBF4F0}"/>
</file>

<file path=docProps/app.xml><?xml version="1.0" encoding="utf-8"?>
<Properties xmlns="http://schemas.openxmlformats.org/officeDocument/2006/extended-properties" xmlns:vt="http://schemas.openxmlformats.org/officeDocument/2006/docPropsVTypes">
  <Template>Normal</Template>
  <TotalTime>165</TotalTime>
  <Pages>1</Pages>
  <Words>274</Words>
  <Characters>1564</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2020-08-05T23:21:00Z</dcterms:created>
  <dcterms:modified xsi:type="dcterms:W3CDTF">2020-08-11T00:18:00Z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0x010100D3F11E3B5A638248B8360CDC73F5175A</vt:lpwstr>
  </property>
  <property fmtid="{D5CDD505-2E9C-101B-9397-08002B2CF9AE}" pid="3" name="Order">
    <vt:r8>132284600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