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1C8F8" w14:textId="09701094" w:rsidR="008B4467" w:rsidRDefault="008B4467" w:rsidP="008B4467">
      <w:pPr>
        <w:jc w:val="center"/>
        <w:rPr>
          <w:rFonts w:asciiTheme="majorHAnsi" w:hAnsiTheme="majorHAnsi" w:cstheme="majorHAnsi"/>
          <w:sz w:val="28"/>
          <w:u w:val="single"/>
          <w:shd w:val="pct15" w:color="auto" w:fill="FFFFFF"/>
          <w:lang w:val="es-MX"/>
        </w:rPr>
      </w:pPr>
      <w:r w:rsidRPr="007529EE">
        <w:rPr>
          <w:rFonts w:asciiTheme="majorHAnsi" w:hAnsiTheme="majorHAnsi" w:cstheme="majorHAnsi"/>
          <w:sz w:val="28"/>
          <w:shd w:val="pct15" w:color="auto" w:fill="FFFFFF"/>
          <w:lang w:val="es-MX"/>
        </w:rPr>
        <w:t xml:space="preserve">Test sobre la </w:t>
      </w:r>
      <w:r w:rsidR="00B81B4F" w:rsidRPr="007529EE">
        <w:rPr>
          <w:rFonts w:asciiTheme="majorHAnsi" w:hAnsiTheme="majorHAnsi" w:cstheme="majorHAnsi"/>
          <w:sz w:val="28"/>
          <w:u w:val="single"/>
          <w:shd w:val="pct15" w:color="auto" w:fill="FFFFFF"/>
          <w:lang w:val="es-MX"/>
        </w:rPr>
        <w:t>c</w:t>
      </w:r>
      <w:r w:rsidRPr="007529EE">
        <w:rPr>
          <w:rFonts w:asciiTheme="majorHAnsi" w:hAnsiTheme="majorHAnsi" w:cstheme="majorHAnsi"/>
          <w:sz w:val="28"/>
          <w:u w:val="single"/>
          <w:shd w:val="pct15" w:color="auto" w:fill="FFFFFF"/>
          <w:lang w:val="es-MX"/>
        </w:rPr>
        <w:t>apacitación en campo</w:t>
      </w:r>
    </w:p>
    <w:p w14:paraId="2B38A09C" w14:textId="77777777" w:rsidR="009301B5" w:rsidRPr="007529EE" w:rsidRDefault="009301B5" w:rsidP="008B4467">
      <w:pPr>
        <w:jc w:val="center"/>
        <w:rPr>
          <w:rFonts w:asciiTheme="majorHAnsi" w:hAnsiTheme="majorHAnsi" w:cstheme="majorHAnsi"/>
          <w:sz w:val="28"/>
          <w:shd w:val="pct15" w:color="auto" w:fill="FFFFFF"/>
          <w:lang w:val="es-MX"/>
        </w:rPr>
      </w:pPr>
    </w:p>
    <w:p w14:paraId="0E28885C" w14:textId="1580D4CE" w:rsidR="009301B5" w:rsidRPr="009301B5" w:rsidRDefault="009301B5" w:rsidP="009301B5">
      <w:pPr>
        <w:wordWrap w:val="0"/>
        <w:jc w:val="right"/>
        <w:rPr>
          <w:rFonts w:ascii="Times New Roman" w:eastAsia="HGｺﾞｼｯｸE" w:hAnsi="Times New Roman" w:cs="Times New Roman"/>
          <w:szCs w:val="21"/>
          <w:u w:val="single"/>
          <w:lang w:val="es-MX"/>
        </w:rPr>
      </w:pPr>
      <w:r w:rsidRPr="009301B5">
        <w:rPr>
          <w:rFonts w:ascii="Times New Roman" w:eastAsia="HGｺﾞｼｯｸE" w:hAnsi="Times New Roman" w:cs="Times New Roman"/>
          <w:szCs w:val="21"/>
          <w:u w:val="single"/>
          <w:lang w:val="es-MX"/>
        </w:rPr>
        <w:t xml:space="preserve">Nombre:                                  </w:t>
      </w:r>
    </w:p>
    <w:p w14:paraId="4403F96E" w14:textId="7169803A" w:rsidR="009301B5" w:rsidRPr="009301B5" w:rsidRDefault="009301B5" w:rsidP="009301B5">
      <w:pPr>
        <w:wordWrap w:val="0"/>
        <w:jc w:val="right"/>
        <w:rPr>
          <w:rFonts w:ascii="Times New Roman" w:eastAsia="HGｺﾞｼｯｸE" w:hAnsi="Times New Roman" w:cs="Times New Roman"/>
          <w:szCs w:val="21"/>
          <w:u w:val="single"/>
          <w:lang w:val="es-MX"/>
        </w:rPr>
      </w:pPr>
      <w:r w:rsidRPr="009301B5">
        <w:rPr>
          <w:rFonts w:ascii="Times New Roman" w:eastAsia="HGｺﾞｼｯｸE" w:hAnsi="Times New Roman" w:cs="Times New Roman"/>
          <w:szCs w:val="21"/>
          <w:u w:val="single"/>
          <w:lang w:val="es-MX"/>
        </w:rPr>
        <w:t xml:space="preserve">Número de respuestas correctas:              de </w:t>
      </w:r>
      <w:r>
        <w:rPr>
          <w:rFonts w:ascii="Times New Roman" w:eastAsia="HGｺﾞｼｯｸE" w:hAnsi="Times New Roman" w:cs="Times New Roman" w:hint="eastAsia"/>
          <w:sz w:val="44"/>
          <w:szCs w:val="21"/>
          <w:u w:val="single"/>
          <w:lang w:val="es-MX"/>
        </w:rPr>
        <w:t>6</w:t>
      </w:r>
      <w:r w:rsidRPr="009301B5">
        <w:rPr>
          <w:rFonts w:ascii="Times New Roman" w:eastAsia="HGｺﾞｼｯｸE" w:hAnsi="Times New Roman" w:cs="Times New Roman"/>
          <w:sz w:val="44"/>
          <w:szCs w:val="21"/>
          <w:u w:val="single"/>
          <w:lang w:val="es-MX"/>
        </w:rPr>
        <w:t xml:space="preserve"> </w:t>
      </w:r>
    </w:p>
    <w:p w14:paraId="6784B9CA" w14:textId="77777777" w:rsidR="009301B5" w:rsidRPr="009301B5" w:rsidRDefault="009301B5" w:rsidP="009301B5">
      <w:pPr>
        <w:ind w:firstLineChars="200" w:firstLine="420"/>
        <w:jc w:val="left"/>
        <w:rPr>
          <w:rFonts w:ascii="Times New Roman" w:eastAsia="HGｺﾞｼｯｸE" w:hAnsi="Times New Roman" w:cs="Times New Roman"/>
          <w:szCs w:val="21"/>
          <w:lang w:val="es-MX"/>
        </w:rPr>
      </w:pPr>
      <w:r w:rsidRPr="009301B5">
        <w:rPr>
          <w:rFonts w:ascii="Times New Roman" w:eastAsia="HGｺﾞｼｯｸE" w:hAnsi="Times New Roman" w:cs="Times New Roman"/>
          <w:szCs w:val="21"/>
          <w:lang w:val="es-MX"/>
        </w:rPr>
        <w:t>Elija solo una respuesta entre las cuatro alternativas presentadas.</w:t>
      </w:r>
    </w:p>
    <w:tbl>
      <w:tblPr>
        <w:tblStyle w:val="a3"/>
        <w:tblW w:w="14029" w:type="dxa"/>
        <w:jc w:val="center"/>
        <w:tblLook w:val="04A0" w:firstRow="1" w:lastRow="0" w:firstColumn="1" w:lastColumn="0" w:noHBand="0" w:noVBand="1"/>
      </w:tblPr>
      <w:tblGrid>
        <w:gridCol w:w="421"/>
        <w:gridCol w:w="3543"/>
        <w:gridCol w:w="8931"/>
        <w:gridCol w:w="1134"/>
      </w:tblGrid>
      <w:tr w:rsidR="009301B5" w:rsidRPr="007529EE" w14:paraId="674F68BC" w14:textId="77777777" w:rsidTr="009301B5">
        <w:trPr>
          <w:jc w:val="center"/>
        </w:trPr>
        <w:tc>
          <w:tcPr>
            <w:tcW w:w="421" w:type="dxa"/>
            <w:shd w:val="clear" w:color="auto" w:fill="D9D9D9" w:themeFill="background1" w:themeFillShade="D9"/>
          </w:tcPr>
          <w:p w14:paraId="20B66512" w14:textId="77777777" w:rsidR="009301B5" w:rsidRPr="007529EE" w:rsidRDefault="009301B5" w:rsidP="008B4467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</w:tcPr>
          <w:p w14:paraId="10501B4A" w14:textId="77777777" w:rsidR="009301B5" w:rsidRPr="007529EE" w:rsidRDefault="009301B5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Pregunta</w:t>
            </w:r>
          </w:p>
        </w:tc>
        <w:tc>
          <w:tcPr>
            <w:tcW w:w="8931" w:type="dxa"/>
            <w:shd w:val="clear" w:color="auto" w:fill="D9D9D9" w:themeFill="background1" w:themeFillShade="D9"/>
          </w:tcPr>
          <w:p w14:paraId="6C339EC0" w14:textId="77777777" w:rsidR="009301B5" w:rsidRPr="007529EE" w:rsidRDefault="009301B5" w:rsidP="008B4467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Alternativas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35E26C9" w14:textId="77777777" w:rsidR="009301B5" w:rsidRPr="007529EE" w:rsidRDefault="009301B5" w:rsidP="00E24676">
            <w:pPr>
              <w:jc w:val="center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Respuesta</w:t>
            </w:r>
          </w:p>
        </w:tc>
      </w:tr>
      <w:tr w:rsidR="009301B5" w:rsidRPr="007529EE" w14:paraId="6A43B2AC" w14:textId="77777777" w:rsidTr="009301B5">
        <w:trPr>
          <w:jc w:val="center"/>
        </w:trPr>
        <w:tc>
          <w:tcPr>
            <w:tcW w:w="421" w:type="dxa"/>
          </w:tcPr>
          <w:p w14:paraId="6C71ED27" w14:textId="77777777" w:rsidR="009301B5" w:rsidRPr="007529EE" w:rsidRDefault="009301B5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1</w:t>
            </w:r>
          </w:p>
        </w:tc>
        <w:tc>
          <w:tcPr>
            <w:tcW w:w="3543" w:type="dxa"/>
          </w:tcPr>
          <w:p w14:paraId="69A3F0D8" w14:textId="77777777" w:rsidR="009301B5" w:rsidRPr="007529EE" w:rsidRDefault="009301B5" w:rsidP="00577D34">
            <w:pPr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¿Qué aseveración describe mejor la capacitación en campo del SHEP?</w:t>
            </w:r>
          </w:p>
        </w:tc>
        <w:tc>
          <w:tcPr>
            <w:tcW w:w="8931" w:type="dxa"/>
          </w:tcPr>
          <w:p w14:paraId="515B7C17" w14:textId="77777777" w:rsidR="009301B5" w:rsidRPr="007529EE" w:rsidRDefault="009301B5" w:rsidP="00FE2C04">
            <w:pPr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1. Es muy profesional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2. Es sumamente básica.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3. Está orientada a la demanda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4. Exige recursos.</w:t>
            </w:r>
          </w:p>
        </w:tc>
        <w:tc>
          <w:tcPr>
            <w:tcW w:w="1134" w:type="dxa"/>
          </w:tcPr>
          <w:p w14:paraId="3DB44E3B" w14:textId="7C3C50EC" w:rsidR="009301B5" w:rsidRPr="007529EE" w:rsidRDefault="009301B5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</w:tr>
      <w:tr w:rsidR="009301B5" w:rsidRPr="007529EE" w14:paraId="64485298" w14:textId="77777777" w:rsidTr="009301B5">
        <w:trPr>
          <w:jc w:val="center"/>
        </w:trPr>
        <w:tc>
          <w:tcPr>
            <w:tcW w:w="421" w:type="dxa"/>
          </w:tcPr>
          <w:p w14:paraId="422A599C" w14:textId="77777777" w:rsidR="009301B5" w:rsidRPr="007529EE" w:rsidRDefault="009301B5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2</w:t>
            </w:r>
          </w:p>
        </w:tc>
        <w:tc>
          <w:tcPr>
            <w:tcW w:w="3543" w:type="dxa"/>
          </w:tcPr>
          <w:p w14:paraId="6DBC8970" w14:textId="77777777" w:rsidR="009301B5" w:rsidRPr="007529EE" w:rsidRDefault="009301B5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¿Cuál debe ser el foco central de la capacitación en campo?</w:t>
            </w:r>
          </w:p>
        </w:tc>
        <w:tc>
          <w:tcPr>
            <w:tcW w:w="8931" w:type="dxa"/>
          </w:tcPr>
          <w:p w14:paraId="74F190BC" w14:textId="77777777" w:rsidR="009301B5" w:rsidRPr="007529EE" w:rsidRDefault="009301B5" w:rsidP="00577D34">
            <w:pPr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1. Dar a los agricultores las habilidades para producir todos los cultivos hortícolas que puedan darse en el área.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2. Equipar a los agricultores con las habilidades de marketing adecuadas.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3. Enseñar a los agricultores a producir los cultivos que han seleccionado durante la reunión para la selección de cultivos objetivo.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4. Mejorar el conocimiento y las habilidades de los extensionistas en la producción de cultivos hortícolas.</w:t>
            </w:r>
          </w:p>
        </w:tc>
        <w:tc>
          <w:tcPr>
            <w:tcW w:w="1134" w:type="dxa"/>
          </w:tcPr>
          <w:p w14:paraId="724A70A8" w14:textId="04FA50CD" w:rsidR="009301B5" w:rsidRPr="007529EE" w:rsidRDefault="009301B5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bookmarkStart w:id="0" w:name="_GoBack"/>
            <w:bookmarkEnd w:id="0"/>
          </w:p>
        </w:tc>
      </w:tr>
      <w:tr w:rsidR="009301B5" w:rsidRPr="007529EE" w14:paraId="2D3DA9F2" w14:textId="77777777" w:rsidTr="009301B5">
        <w:trPr>
          <w:jc w:val="center"/>
        </w:trPr>
        <w:tc>
          <w:tcPr>
            <w:tcW w:w="421" w:type="dxa"/>
          </w:tcPr>
          <w:p w14:paraId="459573D3" w14:textId="77777777" w:rsidR="009301B5" w:rsidRPr="007529EE" w:rsidRDefault="009301B5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3</w:t>
            </w:r>
          </w:p>
        </w:tc>
        <w:tc>
          <w:tcPr>
            <w:tcW w:w="3543" w:type="dxa"/>
          </w:tcPr>
          <w:p w14:paraId="118940FE" w14:textId="77777777" w:rsidR="009301B5" w:rsidRPr="007529EE" w:rsidRDefault="009301B5" w:rsidP="007529EE">
            <w:pPr>
              <w:jc w:val="left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¿Qué se necesita considerar para desarrollar el temario de la capacitación en campo?</w:t>
            </w:r>
          </w:p>
        </w:tc>
        <w:tc>
          <w:tcPr>
            <w:tcW w:w="8931" w:type="dxa"/>
          </w:tcPr>
          <w:p w14:paraId="598F13DC" w14:textId="77777777" w:rsidR="009301B5" w:rsidRPr="007529EE" w:rsidRDefault="009301B5" w:rsidP="00577D34">
            <w:pPr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1. Los funcionarios agrícolas desarrollan un temario acerca de la producción de los cultivos con los que están familiarizados.</w:t>
            </w: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br/>
              <w:t>2. El temario debe cubrir las técnicas de producción para los cultivos más populares entre los agricultores comerciales a gran en escala del país.</w:t>
            </w: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br/>
              <w:t>3. Los implementadores deben decidir las cosechas que se incluirán en el temario, después de haber realizado el estudio del mercado.</w:t>
            </w: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br/>
              <w:t>4. El temario debe incluir no solo técnicas productivas específicas del cultivo, sino que también otras técnicas acerca de la producción en general y de la manipulación poscosecha.</w:t>
            </w:r>
          </w:p>
        </w:tc>
        <w:tc>
          <w:tcPr>
            <w:tcW w:w="1134" w:type="dxa"/>
          </w:tcPr>
          <w:p w14:paraId="60F9B29D" w14:textId="5A93E3DD" w:rsidR="009301B5" w:rsidRPr="007529EE" w:rsidRDefault="009301B5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</w:tr>
      <w:tr w:rsidR="009301B5" w:rsidRPr="007529EE" w14:paraId="2A08C396" w14:textId="77777777" w:rsidTr="009301B5">
        <w:trPr>
          <w:jc w:val="center"/>
        </w:trPr>
        <w:tc>
          <w:tcPr>
            <w:tcW w:w="421" w:type="dxa"/>
          </w:tcPr>
          <w:p w14:paraId="31AD7EC8" w14:textId="77777777" w:rsidR="009301B5" w:rsidRPr="007529EE" w:rsidRDefault="009301B5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lastRenderedPageBreak/>
              <w:t>4</w:t>
            </w:r>
          </w:p>
        </w:tc>
        <w:tc>
          <w:tcPr>
            <w:tcW w:w="3543" w:type="dxa"/>
          </w:tcPr>
          <w:p w14:paraId="67E59EA3" w14:textId="77777777" w:rsidR="009301B5" w:rsidRPr="007529EE" w:rsidRDefault="009301B5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¿Quién debe normalmente realizar las capacitaciones en campo?</w:t>
            </w:r>
          </w:p>
        </w:tc>
        <w:tc>
          <w:tcPr>
            <w:tcW w:w="8931" w:type="dxa"/>
          </w:tcPr>
          <w:p w14:paraId="6F03C734" w14:textId="77777777" w:rsidR="009301B5" w:rsidRPr="007529EE" w:rsidRDefault="009301B5" w:rsidP="00577D34">
            <w:pPr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1. Los extensionistas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2. Los funcionarios del gobierno central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3. Los profesores universitarios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4. Los expertos de los institutos de investigaciones agrícolas</w:t>
            </w:r>
          </w:p>
        </w:tc>
        <w:tc>
          <w:tcPr>
            <w:tcW w:w="1134" w:type="dxa"/>
          </w:tcPr>
          <w:p w14:paraId="7EFDF69F" w14:textId="44962FD1" w:rsidR="009301B5" w:rsidRPr="007529EE" w:rsidRDefault="009301B5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</w:tr>
      <w:tr w:rsidR="009301B5" w:rsidRPr="007529EE" w14:paraId="5AF4966A" w14:textId="77777777" w:rsidTr="009301B5">
        <w:trPr>
          <w:jc w:val="center"/>
        </w:trPr>
        <w:tc>
          <w:tcPr>
            <w:tcW w:w="421" w:type="dxa"/>
          </w:tcPr>
          <w:p w14:paraId="2D441EBF" w14:textId="77777777" w:rsidR="009301B5" w:rsidRPr="007529EE" w:rsidRDefault="009301B5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5</w:t>
            </w:r>
          </w:p>
        </w:tc>
        <w:tc>
          <w:tcPr>
            <w:tcW w:w="3543" w:type="dxa"/>
          </w:tcPr>
          <w:p w14:paraId="295C4347" w14:textId="77777777" w:rsidR="009301B5" w:rsidRPr="007529EE" w:rsidRDefault="009301B5" w:rsidP="00577D3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¿Cuál de los siguientes NO es un material conveniente para la capacitación en campo de los agricultores objetivo?</w:t>
            </w:r>
          </w:p>
        </w:tc>
        <w:tc>
          <w:tcPr>
            <w:tcW w:w="8931" w:type="dxa"/>
          </w:tcPr>
          <w:p w14:paraId="538DD5FB" w14:textId="77777777" w:rsidR="009301B5" w:rsidRPr="007529EE" w:rsidRDefault="009301B5" w:rsidP="007529EE">
            <w:pPr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>1. Un completo libro sobre tecnología agrícola preparado por universidades del rubro para sus programas de grado.</w:t>
            </w: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br/>
              <w:t>2. Rotafolios laminado (para todo clima)</w:t>
            </w: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br/>
              <w:t xml:space="preserve">3. </w:t>
            </w:r>
            <w:r w:rsidRPr="007529EE">
              <w:rPr>
                <w:rFonts w:ascii="Times New Roman" w:hAnsi="Times New Roman" w:cs="Times New Roman"/>
                <w:i/>
                <w:iCs/>
                <w:color w:val="000000"/>
                <w:szCs w:val="21"/>
                <w:lang w:val="es-MX"/>
              </w:rPr>
              <w:t>Posters</w:t>
            </w: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t xml:space="preserve"> de gran tamaño con texto y dibujos.</w:t>
            </w:r>
            <w:r w:rsidRPr="007529EE"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  <w:br/>
              <w:t>4. Un librillo escrito en el idioma local.</w:t>
            </w:r>
          </w:p>
        </w:tc>
        <w:tc>
          <w:tcPr>
            <w:tcW w:w="1134" w:type="dxa"/>
          </w:tcPr>
          <w:p w14:paraId="0356DA33" w14:textId="52613560" w:rsidR="009301B5" w:rsidRPr="007529EE" w:rsidRDefault="009301B5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</w:tr>
      <w:tr w:rsidR="009301B5" w:rsidRPr="007529EE" w14:paraId="6489B856" w14:textId="77777777" w:rsidTr="009301B5">
        <w:trPr>
          <w:jc w:val="center"/>
        </w:trPr>
        <w:tc>
          <w:tcPr>
            <w:tcW w:w="421" w:type="dxa"/>
          </w:tcPr>
          <w:p w14:paraId="743B3998" w14:textId="77777777" w:rsidR="009301B5" w:rsidRPr="007529EE" w:rsidRDefault="009301B5" w:rsidP="00577D34">
            <w:pPr>
              <w:widowControl/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6</w:t>
            </w:r>
          </w:p>
        </w:tc>
        <w:tc>
          <w:tcPr>
            <w:tcW w:w="3543" w:type="dxa"/>
          </w:tcPr>
          <w:p w14:paraId="1F1D7B4D" w14:textId="77777777" w:rsidR="009301B5" w:rsidRPr="007529EE" w:rsidRDefault="009301B5" w:rsidP="00577D34">
            <w:pPr>
              <w:jc w:val="left"/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Los agricultores objetivo dicen que están muy ocupados como para asistir a la capacitación en campo. ¿Qué es lo que debe uno hacer o debería haber hecho?</w:t>
            </w:r>
          </w:p>
        </w:tc>
        <w:tc>
          <w:tcPr>
            <w:tcW w:w="8931" w:type="dxa"/>
          </w:tcPr>
          <w:p w14:paraId="490FEED9" w14:textId="77777777" w:rsidR="009301B5" w:rsidRPr="007529EE" w:rsidRDefault="009301B5" w:rsidP="00562FEE">
            <w:pPr>
              <w:rPr>
                <w:rFonts w:ascii="Times New Roman" w:hAnsi="Times New Roman" w:cs="Times New Roman"/>
                <w:szCs w:val="21"/>
                <w:lang w:val="es-MX"/>
              </w:rPr>
            </w:pP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1. Debo dar almuerzo y una bonificación</w:t>
            </w:r>
            <w:r>
              <w:rPr>
                <w:rFonts w:ascii="Times New Roman" w:hAnsi="Times New Roman" w:cs="Times New Roman"/>
                <w:szCs w:val="21"/>
                <w:lang w:val="es-MX"/>
              </w:rPr>
              <w:t xml:space="preserve"> 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t>a los agricultores.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2. Debo incentivar a los agricultores vecinos a asistir a la capacitación en lugar de los agricultores objetivo.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3. Debería haber organizado la capacitación antes de que los agricultores estuvieran más ocupados plantando los cultivos.</w:t>
            </w:r>
            <w:r w:rsidRPr="007529EE">
              <w:rPr>
                <w:rFonts w:ascii="Times New Roman" w:hAnsi="Times New Roman" w:cs="Times New Roman"/>
                <w:szCs w:val="21"/>
                <w:lang w:val="es-MX"/>
              </w:rPr>
              <w:br/>
              <w:t>4. Debería haber organizado una capacitación residencial para que los agricultores puedan pedir a sus familias hacer su trabajo durante su ausencia.</w:t>
            </w:r>
          </w:p>
        </w:tc>
        <w:tc>
          <w:tcPr>
            <w:tcW w:w="1134" w:type="dxa"/>
          </w:tcPr>
          <w:p w14:paraId="034AC551" w14:textId="2187BA48" w:rsidR="009301B5" w:rsidRPr="007529EE" w:rsidRDefault="009301B5" w:rsidP="00577D3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  <w:lang w:val="es-MX"/>
              </w:rPr>
            </w:pPr>
          </w:p>
        </w:tc>
      </w:tr>
    </w:tbl>
    <w:p w14:paraId="1271A066" w14:textId="77777777" w:rsidR="008B4467" w:rsidRPr="007529EE" w:rsidRDefault="008B4467">
      <w:pPr>
        <w:rPr>
          <w:lang w:val="es-MX"/>
        </w:rPr>
      </w:pPr>
    </w:p>
    <w:sectPr w:rsidR="008B4467" w:rsidRPr="007529EE" w:rsidSect="008B4467">
      <w:footerReference w:type="default" r:id="rId6"/>
      <w:pgSz w:w="16838" w:h="11906" w:orient="landscape"/>
      <w:pgMar w:top="1135" w:right="1529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30AC8" w14:textId="77777777" w:rsidR="000F3E5C" w:rsidRDefault="000F3E5C" w:rsidP="00917185">
      <w:r>
        <w:separator/>
      </w:r>
    </w:p>
  </w:endnote>
  <w:endnote w:type="continuationSeparator" w:id="0">
    <w:p w14:paraId="60AAC3C2" w14:textId="77777777" w:rsidR="000F3E5C" w:rsidRDefault="000F3E5C" w:rsidP="0091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849252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183EC" w14:textId="5C10962D" w:rsidR="00917185" w:rsidRPr="00917185" w:rsidRDefault="00917185" w:rsidP="00917185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9301B5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2F0A4" w14:textId="77777777" w:rsidR="000F3E5C" w:rsidRDefault="000F3E5C" w:rsidP="00917185">
      <w:r>
        <w:separator/>
      </w:r>
    </w:p>
  </w:footnote>
  <w:footnote w:type="continuationSeparator" w:id="0">
    <w:p w14:paraId="408E9E00" w14:textId="77777777" w:rsidR="000F3E5C" w:rsidRDefault="000F3E5C" w:rsidP="00917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08"/>
    <w:rsid w:val="00010DA4"/>
    <w:rsid w:val="00025508"/>
    <w:rsid w:val="000D430B"/>
    <w:rsid w:val="000F3E5C"/>
    <w:rsid w:val="00222575"/>
    <w:rsid w:val="00321595"/>
    <w:rsid w:val="00364192"/>
    <w:rsid w:val="0039284E"/>
    <w:rsid w:val="003B20F0"/>
    <w:rsid w:val="004242CE"/>
    <w:rsid w:val="00427022"/>
    <w:rsid w:val="0044304C"/>
    <w:rsid w:val="00504264"/>
    <w:rsid w:val="00515110"/>
    <w:rsid w:val="00562FEE"/>
    <w:rsid w:val="00577D34"/>
    <w:rsid w:val="005E706E"/>
    <w:rsid w:val="005F6162"/>
    <w:rsid w:val="00653AB9"/>
    <w:rsid w:val="00661E28"/>
    <w:rsid w:val="006A49B0"/>
    <w:rsid w:val="006C515E"/>
    <w:rsid w:val="007529EE"/>
    <w:rsid w:val="007D0B5A"/>
    <w:rsid w:val="008076E6"/>
    <w:rsid w:val="008B4467"/>
    <w:rsid w:val="008E60B0"/>
    <w:rsid w:val="00903435"/>
    <w:rsid w:val="00917185"/>
    <w:rsid w:val="009301B5"/>
    <w:rsid w:val="00980ADF"/>
    <w:rsid w:val="009A461F"/>
    <w:rsid w:val="00A56E01"/>
    <w:rsid w:val="00AF7D2C"/>
    <w:rsid w:val="00B56468"/>
    <w:rsid w:val="00B81B4F"/>
    <w:rsid w:val="00BF6DC1"/>
    <w:rsid w:val="00C86141"/>
    <w:rsid w:val="00CB449E"/>
    <w:rsid w:val="00DC1236"/>
    <w:rsid w:val="00E013C4"/>
    <w:rsid w:val="00E01CE2"/>
    <w:rsid w:val="00E24676"/>
    <w:rsid w:val="00EA450E"/>
    <w:rsid w:val="00EB7D98"/>
    <w:rsid w:val="00EE6015"/>
    <w:rsid w:val="00F15BE3"/>
    <w:rsid w:val="00F61835"/>
    <w:rsid w:val="00F718CA"/>
    <w:rsid w:val="00FD154E"/>
    <w:rsid w:val="00FD3370"/>
    <w:rsid w:val="00FE2C04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877BFF"/>
  <w15:chartTrackingRefBased/>
  <w15:docId w15:val="{64F0C724-C2A7-42CB-A356-4917B0D6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4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71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7185"/>
  </w:style>
  <w:style w:type="paragraph" w:styleId="a6">
    <w:name w:val="footer"/>
    <w:basedOn w:val="a"/>
    <w:link w:val="a7"/>
    <w:uiPriority w:val="99"/>
    <w:unhideWhenUsed/>
    <w:rsid w:val="009171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7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Shuto Kumiko</dc:creator>
  <cp:keywords/>
  <dc:description/>
  <cp:lastModifiedBy>Mitsuya, Sayuri[三津谷 沙友里]</cp:lastModifiedBy>
  <cp:revision>27</cp:revision>
  <dcterms:created xsi:type="dcterms:W3CDTF">2020-08-05T23:21:00Z</dcterms:created>
  <dcterms:modified xsi:type="dcterms:W3CDTF">2022-01-18T02:11:00Z</dcterms:modified>
</cp:coreProperties>
</file>