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4256" w14:textId="77777777" w:rsidR="008B4467" w:rsidRPr="00D82149" w:rsidRDefault="008B4467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="004C547D"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s</w:t>
      </w:r>
      <w:r w:rsidRPr="00D82149">
        <w:rPr>
          <w:rFonts w:asciiTheme="majorHAnsi" w:hAnsiTheme="majorHAnsi" w:cstheme="majorHAnsi"/>
          <w:sz w:val="28"/>
          <w:shd w:val="pct15" w:color="auto" w:fill="FFFFFF"/>
          <w:lang w:val="es-MX"/>
        </w:rPr>
        <w:t>eguimiento y monitoreo</w:t>
      </w:r>
    </w:p>
    <w:p w14:paraId="60299669" w14:textId="77777777" w:rsidR="008B4467" w:rsidRPr="00D82149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D82149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367C2AB0" w14:textId="77777777" w:rsidR="008B4467" w:rsidRPr="00D82149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417"/>
        <w:gridCol w:w="2018"/>
        <w:gridCol w:w="6974"/>
        <w:gridCol w:w="1068"/>
        <w:gridCol w:w="3693"/>
      </w:tblGrid>
      <w:tr w:rsidR="00E24676" w:rsidRPr="00D82149" w14:paraId="2DA92ABB" w14:textId="77777777" w:rsidTr="00E26000">
        <w:trPr>
          <w:jc w:val="center"/>
        </w:trPr>
        <w:tc>
          <w:tcPr>
            <w:tcW w:w="422" w:type="dxa"/>
            <w:shd w:val="clear" w:color="auto" w:fill="D9D9D9" w:themeFill="background1" w:themeFillShade="D9"/>
          </w:tcPr>
          <w:p w14:paraId="547E7508" w14:textId="77777777" w:rsidR="00E24676" w:rsidRPr="00D82149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2064" w:type="dxa"/>
            <w:shd w:val="clear" w:color="auto" w:fill="D9D9D9" w:themeFill="background1" w:themeFillShade="D9"/>
          </w:tcPr>
          <w:p w14:paraId="125C9E9B" w14:textId="77777777" w:rsidR="00E24676" w:rsidRPr="00D82149" w:rsidRDefault="00E24676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14:paraId="063D6CF7" w14:textId="77777777" w:rsidR="00E24676" w:rsidRPr="00D82149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D89EC3C" w14:textId="77777777" w:rsidR="00E24676" w:rsidRPr="00D82149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F38B5F4" w14:textId="77777777" w:rsidR="00E24676" w:rsidRPr="00D82149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42760E" w:rsidRPr="00D82149" w14:paraId="60C3B5B6" w14:textId="77777777" w:rsidTr="00E26000">
        <w:trPr>
          <w:jc w:val="center"/>
        </w:trPr>
        <w:tc>
          <w:tcPr>
            <w:tcW w:w="422" w:type="dxa"/>
          </w:tcPr>
          <w:p w14:paraId="4DD920A6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2064" w:type="dxa"/>
          </w:tcPr>
          <w:p w14:paraId="1DC65C8B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¿Cuál es el principal objetivo de realizar el seguimiento y monitoreo?</w:t>
            </w:r>
          </w:p>
        </w:tc>
        <w:tc>
          <w:tcPr>
            <w:tcW w:w="7290" w:type="dxa"/>
          </w:tcPr>
          <w:p w14:paraId="5DD90AF9" w14:textId="77777777" w:rsidR="0042760E" w:rsidRPr="00D82149" w:rsidRDefault="0042760E" w:rsidP="004276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Asegurarse de que los implementadores locales presionen a los agricultores lo suficiente como para que estos produzcan los cultivos que recomienda el gobierno en esa ubicación.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Asegurarse que los agricultores apliquen de verdad las técnicas y conocimientos del SHEP.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Asegurarse de que los agricultores estén obteniendo préstamos de una institución financiera para invertir en su negocio agrícola.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Obtener datos estadísticos sobre la producción de las cosechas de los principales cereales.</w:t>
            </w:r>
          </w:p>
        </w:tc>
        <w:tc>
          <w:tcPr>
            <w:tcW w:w="567" w:type="dxa"/>
          </w:tcPr>
          <w:p w14:paraId="6A86E16C" w14:textId="77777777" w:rsidR="0042760E" w:rsidRPr="00D82149" w:rsidRDefault="0042760E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3827" w:type="dxa"/>
          </w:tcPr>
          <w:p w14:paraId="5382ECCF" w14:textId="77777777" w:rsidR="0042760E" w:rsidRPr="00D82149" w:rsidRDefault="0042760E" w:rsidP="0042760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seguimiento y monitoreo incentivan a los agricultores a adoptar las técnicas y el conocimiento que han aprendido durante las sesiones de capacitación en el SHEP.</w:t>
            </w:r>
          </w:p>
        </w:tc>
      </w:tr>
      <w:tr w:rsidR="0042760E" w:rsidRPr="00D82149" w14:paraId="39F28336" w14:textId="77777777" w:rsidTr="00E26000">
        <w:trPr>
          <w:jc w:val="center"/>
        </w:trPr>
        <w:tc>
          <w:tcPr>
            <w:tcW w:w="422" w:type="dxa"/>
          </w:tcPr>
          <w:p w14:paraId="4F1EF244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2064" w:type="dxa"/>
          </w:tcPr>
          <w:p w14:paraId="7140EACC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¿Qué información se debe recopilar durante el estudio de línea final?</w:t>
            </w:r>
          </w:p>
        </w:tc>
        <w:tc>
          <w:tcPr>
            <w:tcW w:w="7290" w:type="dxa"/>
          </w:tcPr>
          <w:p w14:paraId="627C9AFB" w14:textId="77777777" w:rsidR="0042760E" w:rsidRPr="00D82149" w:rsidRDefault="0042760E" w:rsidP="0063030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1. Los ingresos provenientes del ganado.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2. Las técnicas de producción adoptadas.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3. El número de teléfono de los compradores.</w:t>
            </w: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br/>
              <w:t>4. La fluctuación de precios en el mercado.</w:t>
            </w:r>
          </w:p>
        </w:tc>
        <w:tc>
          <w:tcPr>
            <w:tcW w:w="567" w:type="dxa"/>
          </w:tcPr>
          <w:p w14:paraId="61526739" w14:textId="77777777" w:rsidR="0042760E" w:rsidRPr="00D82149" w:rsidRDefault="0042760E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2</w:t>
            </w:r>
          </w:p>
        </w:tc>
        <w:tc>
          <w:tcPr>
            <w:tcW w:w="3827" w:type="dxa"/>
          </w:tcPr>
          <w:p w14:paraId="314EDFF5" w14:textId="77777777" w:rsidR="0042760E" w:rsidRPr="00D82149" w:rsidRDefault="0042760E" w:rsidP="0042760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proofErr w:type="gramStart"/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La información a recopilar</w:t>
            </w:r>
            <w:proofErr w:type="gramEnd"/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durante el estudio de línea final es básicamente la misma que la recopilada durante el de línea base.</w:t>
            </w:r>
          </w:p>
        </w:tc>
      </w:tr>
      <w:tr w:rsidR="0042760E" w:rsidRPr="00D82149" w14:paraId="1FDC560D" w14:textId="77777777" w:rsidTr="00E26000">
        <w:trPr>
          <w:jc w:val="center"/>
        </w:trPr>
        <w:tc>
          <w:tcPr>
            <w:tcW w:w="422" w:type="dxa"/>
          </w:tcPr>
          <w:p w14:paraId="27A073DA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2064" w:type="dxa"/>
          </w:tcPr>
          <w:p w14:paraId="518945BD" w14:textId="77777777" w:rsidR="0042760E" w:rsidRPr="00D82149" w:rsidRDefault="0042760E" w:rsidP="0042760E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formulario debería usarse para entender los logros de los grupos de agricultores durante el estudio de línea final?</w:t>
            </w:r>
          </w:p>
        </w:tc>
        <w:tc>
          <w:tcPr>
            <w:tcW w:w="7290" w:type="dxa"/>
          </w:tcPr>
          <w:p w14:paraId="1A4551CF" w14:textId="77777777" w:rsidR="0042760E" w:rsidRPr="00D82149" w:rsidRDefault="0042760E" w:rsidP="001228A8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El mismo formulario usado durante el estudio de línea base participativo.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El formulario que ha sido modificado y simplificado tras el estudio de línea base participativo, para que sea más fácil recopilar la información.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3. No hay un formulario para usar durante el estudio de línea final. La información cualitativa </w:t>
            </w:r>
            <w:r w:rsidR="00126EBB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obtenida 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mediante entrevistas con los agricultores objetivo se recopila y registra para mejoras futuras.</w:t>
            </w: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Se puede usar el formulario del estudio de mercado, para evaluar la mejora de los agricultores en su capacidad para acceder a la información del mercado.</w:t>
            </w:r>
          </w:p>
        </w:tc>
        <w:tc>
          <w:tcPr>
            <w:tcW w:w="567" w:type="dxa"/>
          </w:tcPr>
          <w:p w14:paraId="7060261F" w14:textId="77777777" w:rsidR="0042760E" w:rsidRPr="00D82149" w:rsidRDefault="0042760E" w:rsidP="004276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3827" w:type="dxa"/>
          </w:tcPr>
          <w:p w14:paraId="33A36EBF" w14:textId="77777777" w:rsidR="0042760E" w:rsidRPr="00D82149" w:rsidRDefault="0042760E" w:rsidP="002A4B2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D82149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formulario para medir los logros debe ser el mismo que se usó durante el estudio de línea base participativo, para comparar los datos recopilados «antes» y «después» de las intervenciones del SHEP.</w:t>
            </w:r>
          </w:p>
        </w:tc>
      </w:tr>
    </w:tbl>
    <w:p w14:paraId="62DE0132" w14:textId="77777777" w:rsidR="008B4467" w:rsidRPr="00D82149" w:rsidRDefault="008B4467">
      <w:pPr>
        <w:rPr>
          <w:lang w:val="es-MX"/>
        </w:rPr>
      </w:pPr>
    </w:p>
    <w:sectPr w:rsidR="008B4467" w:rsidRPr="00D82149" w:rsidSect="008B4467">
      <w:footerReference w:type="default" r:id="rId7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ED103" w14:textId="77777777" w:rsidR="004479D2" w:rsidRDefault="004479D2" w:rsidP="00917185">
      <w:r>
        <w:separator/>
      </w:r>
    </w:p>
  </w:endnote>
  <w:endnote w:type="continuationSeparator" w:id="0">
    <w:p w14:paraId="2CC20BD5" w14:textId="77777777" w:rsidR="004479D2" w:rsidRDefault="004479D2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AC2590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126EBB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B826" w14:textId="77777777" w:rsidR="004479D2" w:rsidRDefault="004479D2" w:rsidP="00917185">
      <w:r>
        <w:separator/>
      </w:r>
    </w:p>
  </w:footnote>
  <w:footnote w:type="continuationSeparator" w:id="0">
    <w:p w14:paraId="1530C712" w14:textId="77777777" w:rsidR="004479D2" w:rsidRDefault="004479D2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D430B"/>
    <w:rsid w:val="001228A8"/>
    <w:rsid w:val="00126EBB"/>
    <w:rsid w:val="00222575"/>
    <w:rsid w:val="00281429"/>
    <w:rsid w:val="002A4B2E"/>
    <w:rsid w:val="00321595"/>
    <w:rsid w:val="00364192"/>
    <w:rsid w:val="0039284E"/>
    <w:rsid w:val="003B20F0"/>
    <w:rsid w:val="004242CE"/>
    <w:rsid w:val="00427022"/>
    <w:rsid w:val="0042760E"/>
    <w:rsid w:val="004318D2"/>
    <w:rsid w:val="0044304C"/>
    <w:rsid w:val="004479D2"/>
    <w:rsid w:val="004C547D"/>
    <w:rsid w:val="005039B3"/>
    <w:rsid w:val="00504264"/>
    <w:rsid w:val="00515110"/>
    <w:rsid w:val="00577D34"/>
    <w:rsid w:val="005F6162"/>
    <w:rsid w:val="0063030E"/>
    <w:rsid w:val="00653AB9"/>
    <w:rsid w:val="00661E28"/>
    <w:rsid w:val="006A49B0"/>
    <w:rsid w:val="006B281F"/>
    <w:rsid w:val="006C515E"/>
    <w:rsid w:val="008076E6"/>
    <w:rsid w:val="008B4467"/>
    <w:rsid w:val="008E60B0"/>
    <w:rsid w:val="00903435"/>
    <w:rsid w:val="00917185"/>
    <w:rsid w:val="00980ADF"/>
    <w:rsid w:val="009A461F"/>
    <w:rsid w:val="00A328E5"/>
    <w:rsid w:val="00A56E01"/>
    <w:rsid w:val="00AA7E7F"/>
    <w:rsid w:val="00B56468"/>
    <w:rsid w:val="00C86141"/>
    <w:rsid w:val="00CB449E"/>
    <w:rsid w:val="00D82149"/>
    <w:rsid w:val="00DC1236"/>
    <w:rsid w:val="00E013C4"/>
    <w:rsid w:val="00E01CE2"/>
    <w:rsid w:val="00E24676"/>
    <w:rsid w:val="00E26000"/>
    <w:rsid w:val="00EA450E"/>
    <w:rsid w:val="00EB7D98"/>
    <w:rsid w:val="00EE6015"/>
    <w:rsid w:val="00F15BE3"/>
    <w:rsid w:val="00F61835"/>
    <w:rsid w:val="00F718CA"/>
    <w:rsid w:val="00FD154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111C7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8FFA3-FDDA-4341-B85B-1834FEFB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31</cp:revision>
  <dcterms:created xsi:type="dcterms:W3CDTF">2020-08-05T23:21:00Z</dcterms:created>
  <dcterms:modified xsi:type="dcterms:W3CDTF">2022-01-19T02:09:00Z</dcterms:modified>
</cp:coreProperties>
</file>