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3CAC4" w14:textId="0E42A0F5" w:rsidR="004211E0" w:rsidRPr="001964D2" w:rsidRDefault="004211E0" w:rsidP="001964D2">
      <w:pPr>
        <w:rPr>
          <w:rFonts w:ascii="Times New Roman" w:hAnsi="Times New Roman"/>
          <w:b/>
        </w:rPr>
      </w:pPr>
    </w:p>
    <w:p w14:paraId="09067C2D" w14:textId="77777777" w:rsidR="004211E0" w:rsidRDefault="004211E0" w:rsidP="004211E0">
      <w:pPr>
        <w:pStyle w:val="Heading1"/>
        <w:keepNext w:val="0"/>
        <w:keepLines w:val="0"/>
        <w:widowControl w:val="0"/>
        <w:spacing w:before="0" w:after="0"/>
        <w:rPr>
          <w:rFonts w:hint="eastAsia"/>
          <w:lang w:eastAsia="ja-JP"/>
        </w:rPr>
      </w:pPr>
      <w:bookmarkStart w:id="0" w:name="_Toc265495740"/>
      <w:bookmarkStart w:id="1" w:name="_Toc300752888"/>
      <w:r w:rsidRPr="00CB4075">
        <w:t xml:space="preserve">Section </w:t>
      </w:r>
      <w:r>
        <w:rPr>
          <w:rFonts w:hint="eastAsia"/>
          <w:lang w:eastAsia="ja-JP"/>
        </w:rPr>
        <w:t>5</w:t>
      </w:r>
      <w:r w:rsidRPr="00CB4075">
        <w:t>.  Financial Proposal Forms</w:t>
      </w:r>
      <w:bookmarkEnd w:id="0"/>
      <w:bookmarkEnd w:id="1"/>
    </w:p>
    <w:p w14:paraId="58D67BF3" w14:textId="77777777" w:rsidR="004211E0" w:rsidRPr="004211E0" w:rsidRDefault="004211E0" w:rsidP="004211E0">
      <w:pPr>
        <w:rPr>
          <w:rFonts w:ascii="Times New Roman" w:hAnsi="Times New Roman"/>
          <w:sz w:val="24"/>
          <w:szCs w:val="24"/>
        </w:rPr>
      </w:pPr>
    </w:p>
    <w:p w14:paraId="375DFC8F" w14:textId="77777777" w:rsidR="004211E0" w:rsidRPr="004211E0" w:rsidRDefault="004211E0" w:rsidP="004211E0">
      <w:pPr>
        <w:rPr>
          <w:rFonts w:ascii="Times New Roman" w:hAnsi="Times New Roman"/>
          <w:sz w:val="24"/>
          <w:szCs w:val="24"/>
        </w:rPr>
      </w:pPr>
    </w:p>
    <w:p w14:paraId="2BAEC747" w14:textId="77777777" w:rsidR="004211E0" w:rsidRPr="001964D2" w:rsidRDefault="004211E0" w:rsidP="004211E0">
      <w:pPr>
        <w:rPr>
          <w:rFonts w:ascii="Times New Roman" w:hAnsi="Times New Roman"/>
          <w:sz w:val="24"/>
          <w:szCs w:val="24"/>
          <w:lang w:val="en-GB"/>
        </w:rPr>
      </w:pPr>
      <w:r w:rsidRPr="001964D2">
        <w:rPr>
          <w:rFonts w:ascii="Times New Roman" w:hAnsi="Times New Roman"/>
          <w:bCs/>
          <w:sz w:val="24"/>
          <w:szCs w:val="24"/>
          <w:lang w:val="en-GB"/>
        </w:rPr>
        <w:t>{</w:t>
      </w:r>
      <w:r w:rsidRPr="001964D2">
        <w:rPr>
          <w:rFonts w:ascii="Times New Roman" w:hAnsi="Times New Roman"/>
          <w:bCs/>
          <w:i/>
          <w:sz w:val="24"/>
          <w:szCs w:val="24"/>
          <w:lang w:val="en-GB"/>
        </w:rPr>
        <w:t>Notes to Consultant</w:t>
      </w:r>
      <w:r w:rsidRPr="001964D2">
        <w:rPr>
          <w:rFonts w:ascii="Times New Roman" w:hAnsi="Times New Roman"/>
          <w:bCs/>
          <w:sz w:val="24"/>
          <w:szCs w:val="24"/>
          <w:lang w:val="en-GB"/>
        </w:rPr>
        <w:t xml:space="preserve"> shown</w:t>
      </w:r>
      <w:r w:rsidRPr="001964D2">
        <w:rPr>
          <w:rFonts w:ascii="Times New Roman" w:hAnsi="Times New Roman"/>
          <w:bCs/>
          <w:iCs/>
          <w:sz w:val="24"/>
          <w:szCs w:val="24"/>
          <w:lang w:val="en-GB"/>
        </w:rPr>
        <w:t xml:space="preserve"> in brackets </w:t>
      </w:r>
      <w:r w:rsidRPr="001964D2">
        <w:rPr>
          <w:rFonts w:ascii="Times New Roman" w:hAnsi="Times New Roman"/>
          <w:bCs/>
          <w:sz w:val="24"/>
          <w:szCs w:val="24"/>
          <w:lang w:val="en-GB"/>
        </w:rPr>
        <w:t>{  }</w:t>
      </w:r>
      <w:r w:rsidRPr="001964D2">
        <w:rPr>
          <w:rFonts w:ascii="Times New Roman" w:hAnsi="Times New Roman"/>
          <w:bCs/>
          <w:iCs/>
          <w:sz w:val="24"/>
          <w:szCs w:val="24"/>
          <w:lang w:val="en-GB"/>
        </w:rPr>
        <w:t xml:space="preserve"> provide guidance to the Consultant to prepare the Financial Proposals; they should not appear on the Financial Proposals to be submitted.</w:t>
      </w:r>
      <w:r w:rsidRPr="001964D2">
        <w:rPr>
          <w:rFonts w:ascii="Times New Roman" w:hAnsi="Times New Roman"/>
          <w:bCs/>
          <w:sz w:val="24"/>
          <w:szCs w:val="24"/>
          <w:lang w:val="en-GB"/>
        </w:rPr>
        <w:t>}</w:t>
      </w:r>
    </w:p>
    <w:p w14:paraId="6B1FB3A6" w14:textId="77777777" w:rsidR="004211E0" w:rsidRPr="004211E0" w:rsidRDefault="004211E0" w:rsidP="004211E0">
      <w:pPr>
        <w:ind w:left="720" w:hanging="720"/>
        <w:rPr>
          <w:rFonts w:ascii="Times New Roman" w:hAnsi="Times New Roman"/>
          <w:sz w:val="24"/>
          <w:szCs w:val="24"/>
          <w:lang w:val="en-GB"/>
        </w:rPr>
      </w:pPr>
    </w:p>
    <w:p w14:paraId="3A3BE4BC"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6C2DCD6" w14:textId="77777777" w:rsidR="004211E0" w:rsidRPr="004211E0" w:rsidRDefault="004211E0" w:rsidP="004211E0">
      <w:pPr>
        <w:rPr>
          <w:rFonts w:ascii="Times New Roman" w:hAnsi="Times New Roman"/>
          <w:sz w:val="24"/>
          <w:szCs w:val="24"/>
          <w:lang w:val="en-GB"/>
        </w:rPr>
      </w:pPr>
    </w:p>
    <w:p w14:paraId="1C9EBDBC" w14:textId="77777777" w:rsidR="004211E0" w:rsidRPr="004211E0" w:rsidRDefault="004211E0" w:rsidP="004211E0">
      <w:pPr>
        <w:rPr>
          <w:rFonts w:ascii="Times New Roman" w:hAnsi="Times New Roman"/>
          <w:sz w:val="24"/>
          <w:szCs w:val="24"/>
          <w:lang w:val="en-GB"/>
        </w:rPr>
      </w:pPr>
    </w:p>
    <w:p w14:paraId="10E18D6C"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37FB1D96" w14:textId="77777777" w:rsidR="004211E0" w:rsidRPr="004211E0" w:rsidRDefault="004211E0" w:rsidP="004211E0">
      <w:pPr>
        <w:ind w:left="540" w:hanging="540"/>
        <w:rPr>
          <w:rFonts w:ascii="Times New Roman" w:hAnsi="Times New Roman"/>
          <w:b/>
          <w:sz w:val="24"/>
          <w:szCs w:val="24"/>
          <w:lang w:val="en-GB"/>
        </w:rPr>
      </w:pPr>
    </w:p>
    <w:p w14:paraId="37AAC38F"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2D1D040A" w14:textId="77777777" w:rsidR="004211E0" w:rsidRPr="00DE1E8A" w:rsidRDefault="004211E0" w:rsidP="004211E0">
      <w:pPr>
        <w:tabs>
          <w:tab w:val="left" w:pos="1080"/>
        </w:tabs>
        <w:rPr>
          <w:rFonts w:ascii="Times New Roman" w:hAnsi="Times New Roman"/>
          <w:sz w:val="24"/>
          <w:szCs w:val="24"/>
        </w:rPr>
      </w:pPr>
    </w:p>
    <w:p w14:paraId="4D30CB39" w14:textId="77777777" w:rsidR="004211E0" w:rsidRPr="00DE1E8A" w:rsidRDefault="004211E0" w:rsidP="004211E0">
      <w:pPr>
        <w:tabs>
          <w:tab w:val="left" w:pos="1080"/>
        </w:tabs>
        <w:ind w:left="1080" w:hanging="1080"/>
        <w:rPr>
          <w:rFonts w:ascii="Times New Roman" w:hAnsi="Times New Roman"/>
          <w:sz w:val="24"/>
          <w:szCs w:val="24"/>
        </w:rPr>
      </w:pPr>
    </w:p>
    <w:p w14:paraId="63F13082"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36DECD29"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1C7160E2" w14:textId="77777777" w:rsidR="004211E0" w:rsidRPr="00DE1E8A" w:rsidRDefault="004211E0" w:rsidP="004211E0">
      <w:pPr>
        <w:jc w:val="center"/>
        <w:rPr>
          <w:rFonts w:ascii="Times New Roman" w:hAnsi="Times New Roman"/>
          <w:b/>
          <w:smallCaps/>
          <w:sz w:val="28"/>
          <w:szCs w:val="24"/>
        </w:rPr>
      </w:pPr>
    </w:p>
    <w:p w14:paraId="449E806A"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0FB132D6" w14:textId="77777777" w:rsidR="004211E0" w:rsidRPr="004211E0" w:rsidRDefault="004211E0" w:rsidP="004211E0">
      <w:pPr>
        <w:jc w:val="right"/>
        <w:rPr>
          <w:rFonts w:ascii="Times New Roman" w:hAnsi="Times New Roman"/>
          <w:sz w:val="24"/>
          <w:szCs w:val="24"/>
          <w:lang w:val="en-GB"/>
        </w:rPr>
      </w:pPr>
    </w:p>
    <w:p w14:paraId="1BF7E46E" w14:textId="77777777" w:rsidR="004211E0" w:rsidRPr="008555E9" w:rsidRDefault="004211E0" w:rsidP="004211E0">
      <w:pPr>
        <w:jc w:val="right"/>
        <w:rPr>
          <w:rFonts w:ascii="Times New Roman" w:hAnsi="Times New Roman"/>
          <w:sz w:val="24"/>
          <w:szCs w:val="24"/>
          <w:lang w:val="en-GB"/>
        </w:rPr>
      </w:pPr>
      <w:r w:rsidRPr="008555E9">
        <w:rPr>
          <w:rFonts w:ascii="Times New Roman" w:hAnsi="Times New Roman"/>
          <w:sz w:val="24"/>
          <w:szCs w:val="24"/>
          <w:lang w:val="en-GB"/>
        </w:rPr>
        <w:t>{Location, Date}</w:t>
      </w:r>
    </w:p>
    <w:p w14:paraId="10031BA4" w14:textId="77777777" w:rsidR="004211E0" w:rsidRPr="004211E0" w:rsidRDefault="004211E0" w:rsidP="004211E0">
      <w:pPr>
        <w:rPr>
          <w:rFonts w:ascii="Times New Roman" w:hAnsi="Times New Roman"/>
          <w:sz w:val="24"/>
          <w:szCs w:val="24"/>
          <w:lang w:val="en-GB"/>
        </w:rPr>
      </w:pPr>
    </w:p>
    <w:p w14:paraId="62482796" w14:textId="77777777" w:rsidR="004211E0" w:rsidRPr="005F2310"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EB40E2" w:rsidRPr="005F2310">
        <w:rPr>
          <w:rFonts w:ascii="Times New Roman" w:hAnsi="Times New Roman" w:hint="eastAsia"/>
          <w:sz w:val="24"/>
          <w:szCs w:val="24"/>
        </w:rPr>
        <w:t>Chief</w:t>
      </w:r>
      <w:r w:rsidR="001D27D2" w:rsidRPr="005F2310">
        <w:rPr>
          <w:rFonts w:ascii="Times New Roman" w:hAnsi="Times New Roman"/>
          <w:sz w:val="24"/>
          <w:szCs w:val="24"/>
          <w:lang w:val="en-GB"/>
        </w:rPr>
        <w:t xml:space="preserve"> </w:t>
      </w:r>
      <w:r w:rsidRPr="005F2310">
        <w:rPr>
          <w:rFonts w:ascii="Times New Roman" w:hAnsi="Times New Roman"/>
          <w:sz w:val="24"/>
          <w:szCs w:val="24"/>
          <w:lang w:val="en-GB"/>
        </w:rPr>
        <w:t>Representative</w:t>
      </w:r>
    </w:p>
    <w:p w14:paraId="05238A80" w14:textId="77777777" w:rsidR="004211E0" w:rsidRPr="005F2310" w:rsidRDefault="004211E0" w:rsidP="004211E0">
      <w:pPr>
        <w:ind w:firstLine="720"/>
        <w:rPr>
          <w:rFonts w:ascii="Times New Roman" w:hAnsi="Times New Roman"/>
          <w:sz w:val="24"/>
          <w:szCs w:val="24"/>
          <w:lang w:val="en-GB"/>
        </w:rPr>
      </w:pPr>
      <w:r w:rsidRPr="005F2310">
        <w:rPr>
          <w:rFonts w:ascii="Times New Roman" w:hAnsi="Times New Roman"/>
          <w:sz w:val="24"/>
          <w:szCs w:val="24"/>
          <w:lang w:val="en-GB"/>
        </w:rPr>
        <w:t xml:space="preserve">JICA </w:t>
      </w:r>
      <w:r w:rsidR="001D27D2" w:rsidRPr="005F2310">
        <w:rPr>
          <w:rFonts w:ascii="Times New Roman" w:hAnsi="Times New Roman"/>
          <w:sz w:val="24"/>
          <w:szCs w:val="24"/>
          <w:lang w:val="en-GB"/>
        </w:rPr>
        <w:t xml:space="preserve">Egypt </w:t>
      </w:r>
      <w:r w:rsidRPr="005F2310">
        <w:rPr>
          <w:rFonts w:ascii="Times New Roman" w:hAnsi="Times New Roman"/>
          <w:sz w:val="24"/>
          <w:szCs w:val="24"/>
          <w:lang w:val="en-GB"/>
        </w:rPr>
        <w:t xml:space="preserve">Office </w:t>
      </w:r>
    </w:p>
    <w:p w14:paraId="3F84FE48" w14:textId="77777777" w:rsidR="004211E0" w:rsidRPr="004211E0" w:rsidRDefault="004211E0" w:rsidP="004211E0">
      <w:pPr>
        <w:rPr>
          <w:rFonts w:ascii="Times New Roman" w:hAnsi="Times New Roman"/>
          <w:sz w:val="24"/>
          <w:szCs w:val="24"/>
          <w:lang w:val="en-GB"/>
        </w:rPr>
      </w:pPr>
    </w:p>
    <w:p w14:paraId="6C1BE952" w14:textId="77777777" w:rsidR="004211E0" w:rsidRPr="004211E0" w:rsidRDefault="004211E0" w:rsidP="004211E0">
      <w:pPr>
        <w:rPr>
          <w:rFonts w:ascii="Times New Roman" w:hAnsi="Times New Roman"/>
          <w:sz w:val="24"/>
          <w:szCs w:val="24"/>
          <w:lang w:val="en-GB"/>
        </w:rPr>
      </w:pPr>
    </w:p>
    <w:p w14:paraId="05D2CE7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0347D027" w14:textId="77777777" w:rsidR="004211E0" w:rsidRPr="004211E0" w:rsidRDefault="004211E0" w:rsidP="004211E0">
      <w:pPr>
        <w:rPr>
          <w:rFonts w:ascii="Times New Roman" w:hAnsi="Times New Roman"/>
          <w:sz w:val="24"/>
          <w:szCs w:val="24"/>
          <w:lang w:val="en-GB"/>
        </w:rPr>
      </w:pPr>
    </w:p>
    <w:p w14:paraId="750913A0" w14:textId="02F2EBC4" w:rsidR="004211E0" w:rsidRPr="008555E9" w:rsidRDefault="004211E0" w:rsidP="004211E0">
      <w:pPr>
        <w:ind w:firstLine="720"/>
        <w:rPr>
          <w:rFonts w:ascii="Times New Roman" w:hAnsi="Times New Roman"/>
          <w:sz w:val="24"/>
          <w:szCs w:val="24"/>
        </w:rPr>
      </w:pPr>
      <w:r w:rsidRPr="008555E9">
        <w:rPr>
          <w:rFonts w:ascii="Times New Roman" w:hAnsi="Times New Roman"/>
          <w:sz w:val="24"/>
          <w:szCs w:val="24"/>
        </w:rPr>
        <w:t xml:space="preserve">We, the undersigned, offer to provide the consulting services for </w:t>
      </w:r>
      <w:r w:rsidR="004F3DD7" w:rsidRPr="008555E9">
        <w:rPr>
          <w:rFonts w:ascii="Times New Roman" w:hAnsi="Times New Roman"/>
          <w:sz w:val="24"/>
          <w:szCs w:val="24"/>
        </w:rPr>
        <w:t>Energy</w:t>
      </w:r>
      <w:r w:rsidR="001D27D2" w:rsidRPr="008555E9">
        <w:rPr>
          <w:rFonts w:ascii="Times New Roman" w:hAnsi="Times New Roman"/>
          <w:sz w:val="24"/>
          <w:szCs w:val="24"/>
        </w:rPr>
        <w:t xml:space="preserve"> Advisor for JICA Egypt Office</w:t>
      </w:r>
      <w:r w:rsidRPr="008555E9">
        <w:rPr>
          <w:rFonts w:ascii="Times New Roman" w:hAnsi="Times New Roman"/>
          <w:sz w:val="24"/>
          <w:szCs w:val="24"/>
        </w:rPr>
        <w:t xml:space="preserve"> in accordance with your Request for Proposal dated </w:t>
      </w:r>
      <w:r w:rsidR="001D27D2" w:rsidRPr="008555E9">
        <w:rPr>
          <w:rFonts w:ascii="Times New Roman" w:hAnsi="Times New Roman"/>
          <w:sz w:val="24"/>
          <w:szCs w:val="24"/>
        </w:rPr>
        <w:t>February 17, 2022</w:t>
      </w:r>
      <w:r w:rsidRPr="008555E9">
        <w:rPr>
          <w:rFonts w:ascii="Times New Roman" w:hAnsi="Times New Roman"/>
          <w:sz w:val="24"/>
          <w:szCs w:val="24"/>
        </w:rPr>
        <w:t xml:space="preserve"> and our Technical Proposal.</w:t>
      </w:r>
    </w:p>
    <w:p w14:paraId="7842C873" w14:textId="77777777" w:rsidR="004211E0" w:rsidRPr="008555E9" w:rsidRDefault="004211E0" w:rsidP="004211E0">
      <w:pPr>
        <w:rPr>
          <w:rFonts w:ascii="Times New Roman" w:hAnsi="Times New Roman"/>
          <w:sz w:val="24"/>
          <w:szCs w:val="24"/>
        </w:rPr>
      </w:pPr>
    </w:p>
    <w:p w14:paraId="3510E721" w14:textId="77777777" w:rsidR="004211E0" w:rsidRPr="001964D2" w:rsidRDefault="004211E0" w:rsidP="004211E0">
      <w:pPr>
        <w:ind w:firstLine="720"/>
        <w:rPr>
          <w:rFonts w:ascii="Times New Roman" w:hAnsi="Times New Roman"/>
          <w:sz w:val="24"/>
          <w:szCs w:val="24"/>
        </w:rPr>
      </w:pPr>
      <w:r w:rsidRPr="008555E9">
        <w:rPr>
          <w:rFonts w:ascii="Times New Roman" w:hAnsi="Times New Roman"/>
          <w:sz w:val="24"/>
          <w:szCs w:val="24"/>
        </w:rPr>
        <w:t>Our attached Financial Proposal is for the amount of {</w:t>
      </w:r>
      <w:r w:rsidRPr="008555E9">
        <w:rPr>
          <w:rFonts w:ascii="Times New Roman" w:hAnsi="Times New Roman" w:hint="eastAsia"/>
          <w:sz w:val="24"/>
          <w:szCs w:val="24"/>
        </w:rPr>
        <w:t>i</w:t>
      </w:r>
      <w:r w:rsidRPr="008555E9">
        <w:rPr>
          <w:rFonts w:ascii="Times New Roman" w:hAnsi="Times New Roman"/>
          <w:sz w:val="24"/>
          <w:szCs w:val="24"/>
        </w:rPr>
        <w:t>ndicate the corresponding to the amount(s) currency} {Insert amount(s) in words and figures}, including of all indirect local taxes.</w:t>
      </w:r>
    </w:p>
    <w:p w14:paraId="647FA07F" w14:textId="77777777" w:rsidR="004211E0" w:rsidRPr="001964D2" w:rsidRDefault="004211E0" w:rsidP="004211E0">
      <w:pPr>
        <w:rPr>
          <w:rFonts w:ascii="Times New Roman" w:hAnsi="Times New Roman"/>
          <w:sz w:val="24"/>
          <w:szCs w:val="24"/>
        </w:rPr>
      </w:pPr>
    </w:p>
    <w:p w14:paraId="0F3D1B3B" w14:textId="77777777" w:rsidR="004211E0" w:rsidRPr="001964D2" w:rsidRDefault="004211E0" w:rsidP="004211E0">
      <w:pPr>
        <w:ind w:firstLine="720"/>
        <w:rPr>
          <w:rFonts w:ascii="Times New Roman" w:hAnsi="Times New Roman"/>
          <w:sz w:val="24"/>
          <w:szCs w:val="24"/>
          <w:lang w:val="en-GB"/>
        </w:rPr>
      </w:pPr>
      <w:r w:rsidRPr="001964D2">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364A59E9" w14:textId="77777777" w:rsidR="004211E0" w:rsidRPr="001964D2" w:rsidRDefault="004211E0" w:rsidP="004211E0">
      <w:pPr>
        <w:rPr>
          <w:rFonts w:ascii="Times New Roman" w:hAnsi="Times New Roman"/>
          <w:sz w:val="24"/>
          <w:szCs w:val="24"/>
          <w:lang w:val="en-GB"/>
        </w:rPr>
      </w:pPr>
    </w:p>
    <w:p w14:paraId="5D681151" w14:textId="77777777" w:rsidR="004211E0" w:rsidRPr="001964D2" w:rsidRDefault="004211E0" w:rsidP="004211E0">
      <w:pPr>
        <w:rPr>
          <w:rFonts w:ascii="Times New Roman" w:hAnsi="Times New Roman"/>
          <w:sz w:val="24"/>
          <w:szCs w:val="24"/>
        </w:rPr>
      </w:pPr>
    </w:p>
    <w:p w14:paraId="7C6D29D0" w14:textId="77777777" w:rsidR="004211E0" w:rsidRPr="001964D2" w:rsidRDefault="004211E0" w:rsidP="004211E0">
      <w:pPr>
        <w:ind w:firstLine="709"/>
        <w:rPr>
          <w:rFonts w:ascii="Times New Roman" w:hAnsi="Times New Roman"/>
          <w:sz w:val="24"/>
          <w:szCs w:val="24"/>
          <w:lang w:val="en-GB"/>
        </w:rPr>
      </w:pPr>
      <w:r w:rsidRPr="001964D2">
        <w:rPr>
          <w:rFonts w:ascii="Times New Roman" w:hAnsi="Times New Roman"/>
          <w:sz w:val="24"/>
          <w:szCs w:val="24"/>
          <w:lang w:val="en-GB"/>
        </w:rPr>
        <w:t>We understand that you are not bound to accept any Proposal that you receive.</w:t>
      </w:r>
    </w:p>
    <w:p w14:paraId="02EA0528" w14:textId="77777777" w:rsidR="004211E0" w:rsidRPr="001964D2" w:rsidRDefault="004211E0" w:rsidP="004211E0">
      <w:pPr>
        <w:rPr>
          <w:rFonts w:ascii="Times New Roman" w:hAnsi="Times New Roman"/>
          <w:sz w:val="24"/>
          <w:szCs w:val="24"/>
          <w:lang w:val="en-GB"/>
        </w:rPr>
      </w:pPr>
    </w:p>
    <w:p w14:paraId="66D474EB" w14:textId="77777777" w:rsidR="004211E0" w:rsidRPr="001964D2" w:rsidRDefault="004211E0" w:rsidP="004211E0">
      <w:pPr>
        <w:ind w:firstLine="708"/>
        <w:rPr>
          <w:rFonts w:ascii="Times New Roman" w:hAnsi="Times New Roman"/>
          <w:sz w:val="24"/>
          <w:szCs w:val="24"/>
          <w:lang w:eastAsia="it-IT"/>
        </w:rPr>
      </w:pPr>
      <w:r w:rsidRPr="001964D2">
        <w:rPr>
          <w:rFonts w:ascii="Times New Roman" w:hAnsi="Times New Roman"/>
          <w:sz w:val="24"/>
          <w:szCs w:val="24"/>
          <w:lang w:eastAsia="it-IT"/>
        </w:rPr>
        <w:t>We remain,</w:t>
      </w:r>
    </w:p>
    <w:p w14:paraId="7F964DB6" w14:textId="77777777" w:rsidR="004211E0" w:rsidRPr="001964D2" w:rsidRDefault="004211E0" w:rsidP="004211E0">
      <w:pPr>
        <w:rPr>
          <w:rFonts w:ascii="Times New Roman" w:hAnsi="Times New Roman"/>
          <w:sz w:val="24"/>
          <w:szCs w:val="24"/>
          <w:lang w:val="en-GB"/>
        </w:rPr>
      </w:pPr>
    </w:p>
    <w:p w14:paraId="44303701" w14:textId="77777777" w:rsidR="004211E0" w:rsidRPr="001964D2" w:rsidRDefault="004211E0" w:rsidP="004211E0">
      <w:pPr>
        <w:ind w:firstLine="708"/>
        <w:rPr>
          <w:rFonts w:ascii="Times New Roman" w:hAnsi="Times New Roman"/>
          <w:sz w:val="24"/>
          <w:szCs w:val="24"/>
          <w:lang w:val="en-GB"/>
        </w:rPr>
      </w:pPr>
      <w:r w:rsidRPr="001964D2">
        <w:rPr>
          <w:rFonts w:ascii="Times New Roman" w:hAnsi="Times New Roman"/>
          <w:sz w:val="24"/>
          <w:szCs w:val="24"/>
          <w:lang w:val="en-GB"/>
        </w:rPr>
        <w:t>Yours sincerely,</w:t>
      </w:r>
    </w:p>
    <w:p w14:paraId="08BAECD2" w14:textId="77777777" w:rsidR="004211E0" w:rsidRPr="001964D2" w:rsidRDefault="004211E0" w:rsidP="004211E0">
      <w:pPr>
        <w:rPr>
          <w:rFonts w:ascii="Times New Roman" w:hAnsi="Times New Roman"/>
          <w:sz w:val="24"/>
          <w:szCs w:val="24"/>
          <w:lang w:val="en-GB"/>
        </w:rPr>
      </w:pPr>
    </w:p>
    <w:p w14:paraId="061BE466" w14:textId="77777777" w:rsidR="004211E0" w:rsidRPr="001964D2" w:rsidRDefault="004211E0" w:rsidP="004211E0">
      <w:pPr>
        <w:tabs>
          <w:tab w:val="right" w:pos="8460"/>
        </w:tabs>
        <w:spacing w:line="360" w:lineRule="auto"/>
        <w:ind w:left="720"/>
        <w:rPr>
          <w:rFonts w:ascii="Times New Roman" w:hAnsi="Times New Roman"/>
          <w:sz w:val="24"/>
          <w:szCs w:val="24"/>
          <w:u w:val="single"/>
          <w:lang w:val="en-GB"/>
        </w:rPr>
      </w:pPr>
      <w:r w:rsidRPr="001964D2">
        <w:rPr>
          <w:rFonts w:ascii="Times New Roman" w:hAnsi="Times New Roman"/>
          <w:sz w:val="24"/>
          <w:szCs w:val="24"/>
          <w:lang w:val="en-GB"/>
        </w:rPr>
        <w:t xml:space="preserve">Authorized Signature {In full and initials}: </w:t>
      </w:r>
      <w:r w:rsidRPr="001964D2">
        <w:rPr>
          <w:rFonts w:ascii="Times New Roman" w:hAnsi="Times New Roman"/>
          <w:sz w:val="24"/>
          <w:szCs w:val="24"/>
          <w:u w:val="single"/>
          <w:lang w:val="en-GB"/>
        </w:rPr>
        <w:tab/>
      </w:r>
    </w:p>
    <w:p w14:paraId="7715C1B1" w14:textId="77777777" w:rsidR="004211E0" w:rsidRPr="001964D2" w:rsidRDefault="004211E0" w:rsidP="004211E0">
      <w:pPr>
        <w:tabs>
          <w:tab w:val="right" w:pos="8460"/>
        </w:tabs>
        <w:spacing w:line="360" w:lineRule="auto"/>
        <w:ind w:left="720"/>
        <w:rPr>
          <w:rFonts w:ascii="Times New Roman" w:hAnsi="Times New Roman"/>
          <w:sz w:val="24"/>
          <w:szCs w:val="24"/>
          <w:u w:val="single"/>
          <w:lang w:val="en-GB"/>
        </w:rPr>
      </w:pPr>
      <w:r w:rsidRPr="001964D2">
        <w:rPr>
          <w:rFonts w:ascii="Times New Roman" w:hAnsi="Times New Roman"/>
          <w:sz w:val="24"/>
          <w:szCs w:val="24"/>
          <w:lang w:val="en-GB"/>
        </w:rPr>
        <w:t xml:space="preserve">Name and Title of Signatory: </w:t>
      </w:r>
      <w:r w:rsidRPr="001964D2">
        <w:rPr>
          <w:rFonts w:ascii="Times New Roman" w:hAnsi="Times New Roman"/>
          <w:sz w:val="24"/>
          <w:szCs w:val="24"/>
          <w:u w:val="single"/>
          <w:lang w:val="en-GB"/>
        </w:rPr>
        <w:tab/>
      </w:r>
    </w:p>
    <w:p w14:paraId="18B49CB0" w14:textId="77777777" w:rsidR="004211E0" w:rsidRPr="001964D2" w:rsidRDefault="004211E0" w:rsidP="004211E0">
      <w:pPr>
        <w:tabs>
          <w:tab w:val="right" w:pos="8460"/>
        </w:tabs>
        <w:spacing w:line="360" w:lineRule="auto"/>
        <w:ind w:left="720"/>
        <w:rPr>
          <w:rFonts w:ascii="Times New Roman" w:hAnsi="Times New Roman"/>
          <w:sz w:val="24"/>
          <w:szCs w:val="24"/>
          <w:lang w:val="en-GB"/>
        </w:rPr>
      </w:pPr>
      <w:r w:rsidRPr="001964D2">
        <w:rPr>
          <w:rFonts w:ascii="Times New Roman" w:hAnsi="Times New Roman"/>
          <w:sz w:val="24"/>
          <w:szCs w:val="24"/>
          <w:lang w:val="en-GB"/>
        </w:rPr>
        <w:t xml:space="preserve">Name of Firm: </w:t>
      </w:r>
      <w:r w:rsidRPr="001964D2">
        <w:rPr>
          <w:rFonts w:ascii="Times New Roman" w:hAnsi="Times New Roman"/>
          <w:sz w:val="24"/>
          <w:szCs w:val="24"/>
          <w:u w:val="single"/>
          <w:lang w:val="en-GB"/>
        </w:rPr>
        <w:tab/>
      </w:r>
    </w:p>
    <w:p w14:paraId="63EBC94D" w14:textId="77777777" w:rsidR="004211E0" w:rsidRPr="001964D2" w:rsidRDefault="004211E0" w:rsidP="004211E0">
      <w:pPr>
        <w:tabs>
          <w:tab w:val="right" w:pos="8460"/>
        </w:tabs>
        <w:spacing w:line="360" w:lineRule="auto"/>
        <w:ind w:left="720"/>
        <w:rPr>
          <w:rFonts w:ascii="Times New Roman" w:hAnsi="Times New Roman"/>
          <w:sz w:val="24"/>
          <w:szCs w:val="24"/>
          <w:u w:val="single"/>
          <w:lang w:val="en-GB"/>
        </w:rPr>
      </w:pPr>
      <w:r w:rsidRPr="001964D2">
        <w:rPr>
          <w:rFonts w:ascii="Times New Roman" w:hAnsi="Times New Roman"/>
          <w:sz w:val="24"/>
          <w:szCs w:val="24"/>
          <w:lang w:val="en-GB"/>
        </w:rPr>
        <w:t xml:space="preserve">Address: </w:t>
      </w:r>
      <w:r w:rsidRPr="001964D2">
        <w:rPr>
          <w:rFonts w:ascii="Times New Roman" w:hAnsi="Times New Roman"/>
          <w:sz w:val="24"/>
          <w:szCs w:val="24"/>
          <w:u w:val="single"/>
          <w:lang w:val="en-GB"/>
        </w:rPr>
        <w:tab/>
      </w:r>
    </w:p>
    <w:p w14:paraId="6796861B"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14A3B2AC" w14:textId="77777777" w:rsidR="004211E0" w:rsidRPr="004211E0" w:rsidRDefault="004211E0" w:rsidP="004211E0">
      <w:pPr>
        <w:rPr>
          <w:rFonts w:ascii="Times New Roman" w:hAnsi="Times New Roman"/>
          <w:b/>
          <w:smallCaps/>
          <w:sz w:val="24"/>
          <w:szCs w:val="24"/>
          <w:lang w:val="en-GB"/>
        </w:rPr>
      </w:pPr>
    </w:p>
    <w:p w14:paraId="670A236F"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0AFE46F3"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57F481C9" w14:textId="77777777" w:rsidR="004211E0" w:rsidRPr="004211E0" w:rsidRDefault="004211E0" w:rsidP="004211E0">
      <w:pPr>
        <w:jc w:val="center"/>
        <w:rPr>
          <w:rFonts w:ascii="Times New Roman" w:hAnsi="Times New Roman"/>
          <w:b/>
          <w:smallCaps/>
          <w:sz w:val="28"/>
          <w:szCs w:val="24"/>
          <w:lang w:val="en-GB"/>
        </w:rPr>
      </w:pPr>
    </w:p>
    <w:p w14:paraId="5A23EDFC"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2F6DC0F4" w14:textId="77777777" w:rsidR="004211E0" w:rsidRPr="004211E0" w:rsidRDefault="004211E0" w:rsidP="004211E0">
      <w:pPr>
        <w:rPr>
          <w:rFonts w:ascii="Times New Roman" w:hAnsi="Times New Roman"/>
          <w:b/>
          <w:smallCaps/>
          <w:sz w:val="24"/>
          <w:szCs w:val="24"/>
          <w:lang w:val="en-GB"/>
        </w:rPr>
      </w:pPr>
    </w:p>
    <w:p w14:paraId="20901367" w14:textId="77777777" w:rsidR="004211E0" w:rsidRPr="004211E0" w:rsidRDefault="004211E0" w:rsidP="004211E0">
      <w:pPr>
        <w:rPr>
          <w:rFonts w:ascii="Times New Roman" w:hAnsi="Times New Roman"/>
          <w:sz w:val="24"/>
          <w:szCs w:val="24"/>
        </w:rPr>
      </w:pPr>
    </w:p>
    <w:p w14:paraId="52452A30" w14:textId="77777777" w:rsidR="004211E0" w:rsidRPr="001964D2" w:rsidRDefault="004211E0" w:rsidP="004211E0">
      <w:pPr>
        <w:rPr>
          <w:rFonts w:ascii="Times New Roman" w:hAnsi="Times New Roman"/>
          <w:sz w:val="24"/>
          <w:szCs w:val="24"/>
        </w:rPr>
      </w:pPr>
      <w:r w:rsidRPr="001964D2">
        <w:rPr>
          <w:rFonts w:ascii="Times New Roman" w:hAnsi="Times New Roman"/>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42705020" w14:textId="77777777" w:rsidR="004211E0" w:rsidRPr="001964D2" w:rsidRDefault="004211E0" w:rsidP="004211E0">
      <w:pPr>
        <w:rPr>
          <w:rFonts w:ascii="Times New Roman" w:hAnsi="Times New Roman"/>
          <w:b/>
          <w:smallCaps/>
          <w:sz w:val="24"/>
          <w:szCs w:val="24"/>
          <w:lang w:val="en-GB"/>
        </w:rPr>
      </w:pPr>
    </w:p>
    <w:p w14:paraId="69BEA98C" w14:textId="77777777" w:rsidR="004211E0" w:rsidRPr="001964D2" w:rsidRDefault="004211E0" w:rsidP="004211E0">
      <w:pPr>
        <w:jc w:val="center"/>
        <w:rPr>
          <w:rFonts w:ascii="Times New Roman" w:hAnsi="Times New Roman"/>
          <w:b/>
          <w:smallCaps/>
          <w:sz w:val="28"/>
          <w:szCs w:val="24"/>
        </w:rPr>
      </w:pPr>
      <w:r w:rsidRPr="001964D2">
        <w:rPr>
          <w:rFonts w:ascii="Times New Roman" w:eastAsia="Malgun Gothic" w:hAnsi="Times New Roman"/>
          <w:b/>
          <w:smallCaps/>
          <w:sz w:val="28"/>
          <w:szCs w:val="24"/>
          <w:lang w:eastAsia="ko-KR"/>
        </w:rPr>
        <w:t xml:space="preserve">Total Costs of </w:t>
      </w:r>
      <w:r w:rsidRPr="001964D2">
        <w:rPr>
          <w:rFonts w:ascii="Times New Roman" w:hAnsi="Times New Roman"/>
          <w:b/>
          <w:smallCaps/>
          <w:sz w:val="28"/>
          <w:szCs w:val="24"/>
        </w:rPr>
        <w:t>(1)</w:t>
      </w:r>
      <w:r w:rsidR="001D27D2" w:rsidRPr="001964D2">
        <w:rPr>
          <w:rFonts w:ascii="Times New Roman" w:hAnsi="Times New Roman"/>
          <w:b/>
          <w:smallCaps/>
          <w:sz w:val="28"/>
          <w:szCs w:val="24"/>
        </w:rPr>
        <w:t xml:space="preserve"> </w:t>
      </w:r>
      <w:r w:rsidRPr="001964D2">
        <w:rPr>
          <w:rFonts w:ascii="Times New Roman" w:hAnsi="Times New Roman"/>
          <w:b/>
          <w:smallCaps/>
          <w:sz w:val="28"/>
          <w:szCs w:val="24"/>
        </w:rPr>
        <w:t>and (</w:t>
      </w:r>
      <w:r w:rsidR="001D27D2" w:rsidRPr="001964D2">
        <w:rPr>
          <w:rFonts w:ascii="Times New Roman" w:hAnsi="Times New Roman"/>
          <w:b/>
          <w:smallCaps/>
          <w:sz w:val="28"/>
          <w:szCs w:val="24"/>
        </w:rPr>
        <w:t>2</w:t>
      </w:r>
      <w:r w:rsidRPr="001964D2">
        <w:rPr>
          <w:rFonts w:ascii="Times New Roman" w:hAnsi="Times New Roman"/>
          <w:b/>
          <w:smallCaps/>
          <w:sz w:val="28"/>
          <w:szCs w:val="24"/>
        </w:rPr>
        <w:t xml:space="preserve">) : </w:t>
      </w:r>
      <w:r w:rsidR="00F91AFB" w:rsidRPr="001964D2">
        <w:rPr>
          <w:rFonts w:ascii="Times New Roman" w:hAnsi="Times New Roman" w:hint="eastAsia"/>
          <w:b/>
          <w:i/>
          <w:sz w:val="28"/>
          <w:szCs w:val="24"/>
          <w:u w:val="single"/>
        </w:rPr>
        <w:t>{</w:t>
      </w:r>
      <w:r w:rsidRPr="001964D2">
        <w:rPr>
          <w:rFonts w:ascii="Times New Roman" w:hAnsi="Times New Roman" w:hint="eastAsia"/>
          <w:b/>
          <w:i/>
          <w:sz w:val="28"/>
          <w:szCs w:val="24"/>
          <w:u w:val="single"/>
        </w:rPr>
        <w:t>insert: total estimate cost</w:t>
      </w:r>
      <w:r w:rsidR="00F91AFB" w:rsidRPr="001964D2">
        <w:rPr>
          <w:rFonts w:ascii="Times New Roman" w:hAnsi="Times New Roman" w:hint="eastAsia"/>
          <w:b/>
          <w:i/>
          <w:sz w:val="28"/>
          <w:szCs w:val="24"/>
          <w:u w:val="single"/>
        </w:rPr>
        <w:t>}</w:t>
      </w:r>
    </w:p>
    <w:p w14:paraId="527B5C77"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7D5AEEAE"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61971DB1"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38DF65AB" w14:textId="77777777" w:rsidTr="00085D8C">
        <w:trPr>
          <w:trHeight w:val="340"/>
        </w:trPr>
        <w:tc>
          <w:tcPr>
            <w:tcW w:w="567" w:type="dxa"/>
            <w:tcBorders>
              <w:top w:val="double" w:sz="4" w:space="0" w:color="auto"/>
              <w:left w:val="single" w:sz="12" w:space="0" w:color="auto"/>
            </w:tcBorders>
            <w:shd w:val="clear" w:color="auto" w:fill="auto"/>
            <w:vAlign w:val="center"/>
          </w:tcPr>
          <w:p w14:paraId="2483922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668BCA0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1BD3184F"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0C586266"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35C39269"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AD49831"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01A186CF" w14:textId="77777777" w:rsidTr="00085D8C">
        <w:trPr>
          <w:trHeight w:val="340"/>
        </w:trPr>
        <w:tc>
          <w:tcPr>
            <w:tcW w:w="567" w:type="dxa"/>
            <w:tcBorders>
              <w:left w:val="single" w:sz="12" w:space="0" w:color="auto"/>
            </w:tcBorders>
            <w:shd w:val="clear" w:color="auto" w:fill="auto"/>
            <w:vAlign w:val="center"/>
          </w:tcPr>
          <w:p w14:paraId="6D4C311A"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F04A67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1071D10F"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96DF307"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0A1157CC"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5661D126"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38E043EE" w14:textId="77777777" w:rsidTr="00085D8C">
        <w:trPr>
          <w:trHeight w:val="340"/>
        </w:trPr>
        <w:tc>
          <w:tcPr>
            <w:tcW w:w="567" w:type="dxa"/>
            <w:tcBorders>
              <w:left w:val="single" w:sz="12" w:space="0" w:color="auto"/>
            </w:tcBorders>
            <w:shd w:val="clear" w:color="auto" w:fill="auto"/>
            <w:vAlign w:val="center"/>
          </w:tcPr>
          <w:p w14:paraId="2CBD6B2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79C544C2"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1FEBC0A6"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324A6D68"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6C540519"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6E547382" w14:textId="77777777" w:rsidR="004211E0" w:rsidRPr="004211E0" w:rsidRDefault="004211E0" w:rsidP="00DE1E8A">
            <w:pPr>
              <w:spacing w:line="0" w:lineRule="atLeast"/>
              <w:rPr>
                <w:rFonts w:ascii="Times New Roman" w:hAnsi="Times New Roman"/>
                <w:szCs w:val="21"/>
              </w:rPr>
            </w:pPr>
          </w:p>
        </w:tc>
      </w:tr>
      <w:tr w:rsidR="004211E0" w:rsidRPr="004211E0" w14:paraId="726AF1AC"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338D8CD0"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85FE898" w14:textId="77777777" w:rsidR="004211E0" w:rsidRPr="004211E0" w:rsidRDefault="004211E0" w:rsidP="00DE1E8A">
            <w:pPr>
              <w:spacing w:line="0" w:lineRule="atLeast"/>
              <w:rPr>
                <w:rFonts w:ascii="Times New Roman" w:hAnsi="Times New Roman"/>
                <w:b/>
                <w:sz w:val="24"/>
                <w:szCs w:val="21"/>
              </w:rPr>
            </w:pPr>
          </w:p>
        </w:tc>
      </w:tr>
    </w:tbl>
    <w:p w14:paraId="0BC64741" w14:textId="77777777" w:rsidR="004211E0" w:rsidRPr="004211E0" w:rsidRDefault="004211E0" w:rsidP="004211E0">
      <w:pPr>
        <w:rPr>
          <w:rFonts w:ascii="Times New Roman" w:hAnsi="Times New Roman"/>
          <w:sz w:val="24"/>
          <w:szCs w:val="24"/>
        </w:rPr>
      </w:pPr>
    </w:p>
    <w:p w14:paraId="50A82E27" w14:textId="77777777" w:rsidR="004211E0" w:rsidRPr="004211E0" w:rsidRDefault="004211E0" w:rsidP="00085D8C">
      <w:pPr>
        <w:widowControl/>
        <w:jc w:val="left"/>
        <w:rPr>
          <w:rFonts w:ascii="Times New Roman" w:hAnsi="Times New Roman"/>
          <w:b/>
          <w:smallCaps/>
          <w:sz w:val="24"/>
          <w:szCs w:val="24"/>
        </w:rPr>
      </w:pPr>
    </w:p>
    <w:tbl>
      <w:tblPr>
        <w:tblStyle w:val="TableGrid"/>
        <w:tblW w:w="9233" w:type="dxa"/>
        <w:tblInd w:w="108" w:type="dxa"/>
        <w:tblLook w:val="04A0" w:firstRow="1" w:lastRow="0" w:firstColumn="1" w:lastColumn="0" w:noHBand="0" w:noVBand="1"/>
      </w:tblPr>
      <w:tblGrid>
        <w:gridCol w:w="544"/>
        <w:gridCol w:w="3885"/>
        <w:gridCol w:w="2413"/>
        <w:gridCol w:w="2391"/>
      </w:tblGrid>
      <w:tr w:rsidR="004211E0" w:rsidRPr="004211E0" w14:paraId="0748C646" w14:textId="77777777" w:rsidTr="001F7516">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5EFF6815"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5BF2F9C3" w14:textId="77777777" w:rsidTr="001F7516">
        <w:trPr>
          <w:trHeight w:val="340"/>
        </w:trPr>
        <w:tc>
          <w:tcPr>
            <w:tcW w:w="544" w:type="dxa"/>
            <w:tcBorders>
              <w:top w:val="double" w:sz="4" w:space="0" w:color="auto"/>
              <w:left w:val="single" w:sz="12" w:space="0" w:color="auto"/>
              <w:right w:val="single" w:sz="4" w:space="0" w:color="auto"/>
            </w:tcBorders>
            <w:vAlign w:val="center"/>
          </w:tcPr>
          <w:p w14:paraId="0DEB1A57" w14:textId="77777777" w:rsidR="004211E0" w:rsidRPr="001964D2" w:rsidRDefault="004211E0" w:rsidP="004211E0">
            <w:pPr>
              <w:ind w:leftChars="-45" w:left="-94" w:rightChars="-45" w:right="-94"/>
              <w:jc w:val="center"/>
              <w:rPr>
                <w:rFonts w:ascii="Times New Roman" w:hAnsi="Times New Roman"/>
                <w:smallCaps/>
                <w:szCs w:val="24"/>
                <w:lang w:eastAsia="ja-JP"/>
              </w:rPr>
            </w:pPr>
            <w:r w:rsidRPr="001964D2">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0F5E23D8" w14:textId="77777777" w:rsidR="004211E0" w:rsidRPr="001964D2" w:rsidRDefault="004211E0" w:rsidP="00DE1E8A">
            <w:pPr>
              <w:rPr>
                <w:rFonts w:ascii="Times New Roman" w:hAnsi="Times New Roman"/>
                <w:szCs w:val="24"/>
              </w:rPr>
            </w:pPr>
            <w:r w:rsidRPr="001964D2">
              <w:rPr>
                <w:rFonts w:ascii="Times New Roman" w:hAnsi="Times New Roman"/>
                <w:szCs w:val="24"/>
              </w:rPr>
              <w:t>{insert type of tax. e.g., VAT or sales tax}</w:t>
            </w:r>
          </w:p>
        </w:tc>
        <w:tc>
          <w:tcPr>
            <w:tcW w:w="4804" w:type="dxa"/>
            <w:gridSpan w:val="2"/>
            <w:tcBorders>
              <w:top w:val="double" w:sz="4" w:space="0" w:color="auto"/>
              <w:right w:val="single" w:sz="12" w:space="0" w:color="auto"/>
            </w:tcBorders>
            <w:vAlign w:val="center"/>
          </w:tcPr>
          <w:p w14:paraId="2991DDB4" w14:textId="77777777" w:rsidR="004211E0" w:rsidRPr="001964D2" w:rsidRDefault="004211E0" w:rsidP="00DE1E8A">
            <w:pPr>
              <w:rPr>
                <w:rFonts w:ascii="Times New Roman" w:hAnsi="Times New Roman"/>
                <w:b/>
                <w:smallCaps/>
                <w:szCs w:val="24"/>
                <w:lang w:eastAsia="ja-JP"/>
              </w:rPr>
            </w:pPr>
          </w:p>
        </w:tc>
      </w:tr>
      <w:tr w:rsidR="004211E0" w:rsidRPr="00085D8C" w14:paraId="46071A21" w14:textId="77777777" w:rsidTr="001F7516">
        <w:trPr>
          <w:trHeight w:val="340"/>
        </w:trPr>
        <w:tc>
          <w:tcPr>
            <w:tcW w:w="544" w:type="dxa"/>
            <w:tcBorders>
              <w:left w:val="single" w:sz="12" w:space="0" w:color="auto"/>
              <w:right w:val="single" w:sz="4" w:space="0" w:color="auto"/>
            </w:tcBorders>
            <w:vAlign w:val="center"/>
          </w:tcPr>
          <w:p w14:paraId="13649099" w14:textId="77777777" w:rsidR="004211E0" w:rsidRPr="001964D2" w:rsidRDefault="004211E0" w:rsidP="004211E0">
            <w:pPr>
              <w:ind w:leftChars="-45" w:left="-94" w:rightChars="-45" w:right="-94"/>
              <w:jc w:val="center"/>
              <w:rPr>
                <w:rFonts w:ascii="Times New Roman" w:hAnsi="Times New Roman"/>
                <w:smallCaps/>
                <w:szCs w:val="24"/>
                <w:lang w:eastAsia="ja-JP"/>
              </w:rPr>
            </w:pPr>
            <w:r w:rsidRPr="001964D2">
              <w:rPr>
                <w:rFonts w:ascii="Times New Roman" w:hAnsi="Times New Roman"/>
                <w:smallCaps/>
                <w:szCs w:val="24"/>
                <w:lang w:eastAsia="ja-JP"/>
              </w:rPr>
              <w:t>2</w:t>
            </w:r>
          </w:p>
        </w:tc>
        <w:tc>
          <w:tcPr>
            <w:tcW w:w="3885" w:type="dxa"/>
            <w:tcBorders>
              <w:left w:val="single" w:sz="4" w:space="0" w:color="auto"/>
            </w:tcBorders>
            <w:vAlign w:val="center"/>
          </w:tcPr>
          <w:p w14:paraId="140C007F" w14:textId="77777777" w:rsidR="004211E0" w:rsidRPr="001964D2" w:rsidRDefault="004211E0" w:rsidP="00DE1E8A">
            <w:pPr>
              <w:rPr>
                <w:rFonts w:ascii="Times New Roman" w:hAnsi="Times New Roman"/>
                <w:szCs w:val="24"/>
              </w:rPr>
            </w:pPr>
            <w:r w:rsidRPr="001964D2">
              <w:rPr>
                <w:rFonts w:ascii="Times New Roman" w:hAnsi="Times New Roman"/>
                <w:szCs w:val="24"/>
              </w:rPr>
              <w:t>{e.g., income tax on non-resident experts}</w:t>
            </w:r>
          </w:p>
        </w:tc>
        <w:tc>
          <w:tcPr>
            <w:tcW w:w="4804" w:type="dxa"/>
            <w:gridSpan w:val="2"/>
            <w:tcBorders>
              <w:right w:val="single" w:sz="12" w:space="0" w:color="auto"/>
            </w:tcBorders>
            <w:vAlign w:val="center"/>
          </w:tcPr>
          <w:p w14:paraId="2B7BC37B" w14:textId="77777777" w:rsidR="004211E0" w:rsidRPr="001964D2" w:rsidRDefault="004211E0" w:rsidP="00DE1E8A">
            <w:pPr>
              <w:rPr>
                <w:rFonts w:ascii="Times New Roman" w:hAnsi="Times New Roman"/>
                <w:b/>
                <w:smallCaps/>
                <w:szCs w:val="24"/>
                <w:lang w:eastAsia="ja-JP"/>
              </w:rPr>
            </w:pPr>
          </w:p>
        </w:tc>
      </w:tr>
      <w:tr w:rsidR="004211E0" w:rsidRPr="004211E0" w14:paraId="64BC14DF" w14:textId="77777777" w:rsidTr="001F7516">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59C0C6E0"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w:t>
            </w:r>
            <w:r w:rsidR="001D27D2">
              <w:rPr>
                <w:rFonts w:ascii="Times New Roman" w:hAnsi="Times New Roman"/>
                <w:b/>
                <w:sz w:val="24"/>
                <w:szCs w:val="24"/>
                <w:lang w:eastAsia="ja-JP"/>
              </w:rPr>
              <w:t>2</w:t>
            </w:r>
            <w:r w:rsidRPr="004211E0">
              <w:rPr>
                <w:rFonts w:ascii="Times New Roman" w:hAnsi="Times New Roman"/>
                <w:b/>
                <w:sz w:val="24"/>
                <w:szCs w:val="24"/>
                <w:lang w:eastAsia="ja-JP"/>
              </w:rPr>
              <w:t>)</w:t>
            </w:r>
          </w:p>
        </w:tc>
        <w:tc>
          <w:tcPr>
            <w:tcW w:w="2391" w:type="dxa"/>
            <w:tcBorders>
              <w:top w:val="double" w:sz="4" w:space="0" w:color="auto"/>
              <w:left w:val="single" w:sz="12" w:space="0" w:color="auto"/>
              <w:bottom w:val="single" w:sz="12" w:space="0" w:color="auto"/>
              <w:right w:val="single" w:sz="12" w:space="0" w:color="auto"/>
            </w:tcBorders>
            <w:vAlign w:val="center"/>
          </w:tcPr>
          <w:p w14:paraId="539A625B" w14:textId="77777777" w:rsidR="004211E0" w:rsidRPr="004211E0" w:rsidRDefault="004211E0" w:rsidP="00DE1E8A">
            <w:pPr>
              <w:jc w:val="center"/>
              <w:rPr>
                <w:rFonts w:ascii="Times New Roman" w:hAnsi="Times New Roman"/>
                <w:b/>
                <w:smallCaps/>
                <w:sz w:val="24"/>
                <w:szCs w:val="24"/>
                <w:lang w:eastAsia="ja-JP"/>
              </w:rPr>
            </w:pPr>
          </w:p>
        </w:tc>
      </w:tr>
    </w:tbl>
    <w:p w14:paraId="1E79AAB8" w14:textId="77777777" w:rsidR="004211E0" w:rsidRPr="004211E0" w:rsidRDefault="004211E0" w:rsidP="004211E0">
      <w:pPr>
        <w:rPr>
          <w:rFonts w:ascii="Times New Roman" w:hAnsi="Times New Roman"/>
          <w:b/>
          <w:smallCaps/>
          <w:sz w:val="24"/>
          <w:szCs w:val="24"/>
        </w:rPr>
      </w:pPr>
    </w:p>
    <w:p w14:paraId="3C972A6A" w14:textId="621CAF84" w:rsidR="00085D8C" w:rsidRDefault="00085D8C">
      <w:pPr>
        <w:widowControl/>
        <w:jc w:val="left"/>
        <w:rPr>
          <w:rFonts w:ascii="Times New Roman" w:hAnsi="Times New Roman"/>
          <w:sz w:val="24"/>
          <w:szCs w:val="24"/>
        </w:rPr>
      </w:pPr>
      <w:bookmarkStart w:id="2" w:name="_GoBack"/>
      <w:bookmarkEnd w:id="2"/>
    </w:p>
    <w:sectPr w:rsidR="00085D8C" w:rsidSect="003C1A26">
      <w:footerReference w:type="default" r:id="rId8"/>
      <w:headerReference w:type="firs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6C645" w14:textId="77777777" w:rsidR="001E132C" w:rsidRDefault="001E132C" w:rsidP="004C7214">
      <w:r>
        <w:separator/>
      </w:r>
    </w:p>
  </w:endnote>
  <w:endnote w:type="continuationSeparator" w:id="0">
    <w:p w14:paraId="647B460A" w14:textId="77777777" w:rsidR="001E132C" w:rsidRDefault="001E132C"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ld English Text MT">
    <w:panose1 w:val="03040902040508030806"/>
    <w:charset w:val="00"/>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AAE06" w14:textId="766E3115" w:rsidR="002452AD" w:rsidRDefault="002452AD"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AA7DFD" w:rsidRPr="00AA7DFD">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A466A" w14:textId="77777777" w:rsidR="001E132C" w:rsidRDefault="001E132C" w:rsidP="004C7214">
      <w:r>
        <w:separator/>
      </w:r>
    </w:p>
  </w:footnote>
  <w:footnote w:type="continuationSeparator" w:id="0">
    <w:p w14:paraId="33F9C94D" w14:textId="77777777" w:rsidR="001E132C" w:rsidRDefault="001E132C"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28DE6" w14:textId="3A75D80A" w:rsidR="002452AD" w:rsidRPr="00FA0EE5" w:rsidRDefault="002452AD" w:rsidP="00FA0EE5">
    <w:pPr>
      <w:pStyle w:val="Header"/>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059"/>
    <w:multiLevelType w:val="hybridMultilevel"/>
    <w:tmpl w:val="0D746CA6"/>
    <w:lvl w:ilvl="0" w:tplc="C48E0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2"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383E06"/>
    <w:multiLevelType w:val="hybridMultilevel"/>
    <w:tmpl w:val="4FC4A95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3E464828"/>
    <w:multiLevelType w:val="hybridMultilevel"/>
    <w:tmpl w:val="F892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1"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68500E"/>
    <w:multiLevelType w:val="hybridMultilevel"/>
    <w:tmpl w:val="5D6690A8"/>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5452C86"/>
    <w:multiLevelType w:val="hybridMultilevel"/>
    <w:tmpl w:val="C16A9370"/>
    <w:lvl w:ilvl="0" w:tplc="9F203BEE">
      <w:start w:val="1"/>
      <w:numFmt w:val="decimal"/>
      <w:lvlText w:val="%1."/>
      <w:lvlJc w:val="left"/>
      <w:pPr>
        <w:ind w:left="360" w:hanging="360"/>
      </w:pPr>
      <w:rPr>
        <w:rFonts w:cs="Times New Roman" w:hint="default"/>
        <w:i w:val="0"/>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A52E31"/>
    <w:multiLevelType w:val="hybridMultilevel"/>
    <w:tmpl w:val="A0FEE2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3"/>
  </w:num>
  <w:num w:numId="2">
    <w:abstractNumId w:val="14"/>
  </w:num>
  <w:num w:numId="3">
    <w:abstractNumId w:val="5"/>
  </w:num>
  <w:num w:numId="4">
    <w:abstractNumId w:val="11"/>
  </w:num>
  <w:num w:numId="5">
    <w:abstractNumId w:val="12"/>
  </w:num>
  <w:num w:numId="6">
    <w:abstractNumId w:val="2"/>
  </w:num>
  <w:num w:numId="7">
    <w:abstractNumId w:val="9"/>
  </w:num>
  <w:num w:numId="8">
    <w:abstractNumId w:val="15"/>
  </w:num>
  <w:num w:numId="9">
    <w:abstractNumId w:val="4"/>
  </w:num>
  <w:num w:numId="10">
    <w:abstractNumId w:val="1"/>
  </w:num>
  <w:num w:numId="11">
    <w:abstractNumId w:val="10"/>
  </w:num>
  <w:num w:numId="12">
    <w:abstractNumId w:val="17"/>
  </w:num>
  <w:num w:numId="13">
    <w:abstractNumId w:val="6"/>
  </w:num>
  <w:num w:numId="14">
    <w:abstractNumId w:val="8"/>
  </w:num>
  <w:num w:numId="15">
    <w:abstractNumId w:val="13"/>
  </w:num>
  <w:num w:numId="16">
    <w:abstractNumId w:val="16"/>
  </w:num>
  <w:num w:numId="17">
    <w:abstractNumId w:val="7"/>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activeWritingStyle w:appName="MSWord" w:lang="es-ES" w:vendorID="64" w:dllVersion="131078" w:nlCheck="1" w:checkStyle="0"/>
  <w:activeWritingStyle w:appName="MSWord" w:lang="ar-SA" w:vendorID="64" w:dllVersion="131078" w:nlCheck="1" w:checkStyle="0"/>
  <w:activeWritingStyle w:appName="MSWord" w:lang="pt-PT" w:vendorID="64" w:dllVersion="131078" w:nlCheck="1" w:checkStyle="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3200F"/>
    <w:rsid w:val="00035646"/>
    <w:rsid w:val="00045D2D"/>
    <w:rsid w:val="000512A9"/>
    <w:rsid w:val="00052316"/>
    <w:rsid w:val="00085D8C"/>
    <w:rsid w:val="00091DFE"/>
    <w:rsid w:val="000A0857"/>
    <w:rsid w:val="000C3056"/>
    <w:rsid w:val="000D318C"/>
    <w:rsid w:val="000E02B4"/>
    <w:rsid w:val="000E3DE1"/>
    <w:rsid w:val="000F70EC"/>
    <w:rsid w:val="00102E28"/>
    <w:rsid w:val="001052E2"/>
    <w:rsid w:val="00106505"/>
    <w:rsid w:val="00116B89"/>
    <w:rsid w:val="001301CB"/>
    <w:rsid w:val="00142491"/>
    <w:rsid w:val="00163050"/>
    <w:rsid w:val="001964D2"/>
    <w:rsid w:val="001B262B"/>
    <w:rsid w:val="001B5E41"/>
    <w:rsid w:val="001C22BD"/>
    <w:rsid w:val="001D27D2"/>
    <w:rsid w:val="001E132C"/>
    <w:rsid w:val="001E3908"/>
    <w:rsid w:val="001F7516"/>
    <w:rsid w:val="00215DB3"/>
    <w:rsid w:val="00222973"/>
    <w:rsid w:val="0024515E"/>
    <w:rsid w:val="002452AD"/>
    <w:rsid w:val="00251CA9"/>
    <w:rsid w:val="002B72C2"/>
    <w:rsid w:val="002F04F6"/>
    <w:rsid w:val="003008C2"/>
    <w:rsid w:val="00303A69"/>
    <w:rsid w:val="0030445C"/>
    <w:rsid w:val="003135AF"/>
    <w:rsid w:val="00330188"/>
    <w:rsid w:val="0034031E"/>
    <w:rsid w:val="00344C33"/>
    <w:rsid w:val="003563F2"/>
    <w:rsid w:val="00383BE5"/>
    <w:rsid w:val="003A1A08"/>
    <w:rsid w:val="003A4E94"/>
    <w:rsid w:val="003C1A26"/>
    <w:rsid w:val="003D011E"/>
    <w:rsid w:val="003E1ECC"/>
    <w:rsid w:val="003F3104"/>
    <w:rsid w:val="003F537B"/>
    <w:rsid w:val="003F6936"/>
    <w:rsid w:val="004117C1"/>
    <w:rsid w:val="004211E0"/>
    <w:rsid w:val="00424EA1"/>
    <w:rsid w:val="00433724"/>
    <w:rsid w:val="004529C4"/>
    <w:rsid w:val="00453BFC"/>
    <w:rsid w:val="00471132"/>
    <w:rsid w:val="00487C93"/>
    <w:rsid w:val="004C52D2"/>
    <w:rsid w:val="004C7214"/>
    <w:rsid w:val="004D1155"/>
    <w:rsid w:val="004D1B63"/>
    <w:rsid w:val="004D425A"/>
    <w:rsid w:val="004D440C"/>
    <w:rsid w:val="004E4D85"/>
    <w:rsid w:val="004E786E"/>
    <w:rsid w:val="004F3DD7"/>
    <w:rsid w:val="004F49C1"/>
    <w:rsid w:val="00523A39"/>
    <w:rsid w:val="00532EA2"/>
    <w:rsid w:val="00542624"/>
    <w:rsid w:val="00543274"/>
    <w:rsid w:val="005838A7"/>
    <w:rsid w:val="00585408"/>
    <w:rsid w:val="00591EB9"/>
    <w:rsid w:val="00592013"/>
    <w:rsid w:val="005A4B05"/>
    <w:rsid w:val="005A6F55"/>
    <w:rsid w:val="005C2B6F"/>
    <w:rsid w:val="005C3C2A"/>
    <w:rsid w:val="005D6170"/>
    <w:rsid w:val="005E5D4B"/>
    <w:rsid w:val="005E7391"/>
    <w:rsid w:val="005F2310"/>
    <w:rsid w:val="005F31D1"/>
    <w:rsid w:val="005F6AB0"/>
    <w:rsid w:val="006016B4"/>
    <w:rsid w:val="00617E24"/>
    <w:rsid w:val="0062179B"/>
    <w:rsid w:val="00627729"/>
    <w:rsid w:val="00653B93"/>
    <w:rsid w:val="00677520"/>
    <w:rsid w:val="006904D6"/>
    <w:rsid w:val="00697B98"/>
    <w:rsid w:val="006A117C"/>
    <w:rsid w:val="006A62FA"/>
    <w:rsid w:val="007130FF"/>
    <w:rsid w:val="00765148"/>
    <w:rsid w:val="00766836"/>
    <w:rsid w:val="00794287"/>
    <w:rsid w:val="007A62E4"/>
    <w:rsid w:val="007D7606"/>
    <w:rsid w:val="007E0BE0"/>
    <w:rsid w:val="007F1A43"/>
    <w:rsid w:val="00812E04"/>
    <w:rsid w:val="008364F4"/>
    <w:rsid w:val="008555E9"/>
    <w:rsid w:val="008825BF"/>
    <w:rsid w:val="008C0CE3"/>
    <w:rsid w:val="008E663C"/>
    <w:rsid w:val="008F0DB0"/>
    <w:rsid w:val="009049B5"/>
    <w:rsid w:val="00926C52"/>
    <w:rsid w:val="00936ECA"/>
    <w:rsid w:val="009601C8"/>
    <w:rsid w:val="0097037C"/>
    <w:rsid w:val="009722F2"/>
    <w:rsid w:val="009725F7"/>
    <w:rsid w:val="00984C13"/>
    <w:rsid w:val="009A3862"/>
    <w:rsid w:val="009A7250"/>
    <w:rsid w:val="009B0DB1"/>
    <w:rsid w:val="009B54C9"/>
    <w:rsid w:val="009B57DF"/>
    <w:rsid w:val="009C2002"/>
    <w:rsid w:val="009D3033"/>
    <w:rsid w:val="009D3579"/>
    <w:rsid w:val="009D54DE"/>
    <w:rsid w:val="00A000CE"/>
    <w:rsid w:val="00A04A01"/>
    <w:rsid w:val="00A27E92"/>
    <w:rsid w:val="00A5654C"/>
    <w:rsid w:val="00A6004C"/>
    <w:rsid w:val="00A6283E"/>
    <w:rsid w:val="00A703F7"/>
    <w:rsid w:val="00A74A4A"/>
    <w:rsid w:val="00A91067"/>
    <w:rsid w:val="00A914C0"/>
    <w:rsid w:val="00AA7DFD"/>
    <w:rsid w:val="00AB5CCB"/>
    <w:rsid w:val="00AC47B2"/>
    <w:rsid w:val="00AD2DE3"/>
    <w:rsid w:val="00AE4EA5"/>
    <w:rsid w:val="00AF3681"/>
    <w:rsid w:val="00AF7A33"/>
    <w:rsid w:val="00B11835"/>
    <w:rsid w:val="00B15F4D"/>
    <w:rsid w:val="00B242CF"/>
    <w:rsid w:val="00B25F2D"/>
    <w:rsid w:val="00B4110A"/>
    <w:rsid w:val="00B56947"/>
    <w:rsid w:val="00B72220"/>
    <w:rsid w:val="00B755AB"/>
    <w:rsid w:val="00BA69B7"/>
    <w:rsid w:val="00BA7F2A"/>
    <w:rsid w:val="00C16F9F"/>
    <w:rsid w:val="00C476C8"/>
    <w:rsid w:val="00C5005F"/>
    <w:rsid w:val="00C67B3A"/>
    <w:rsid w:val="00C72955"/>
    <w:rsid w:val="00C85D7E"/>
    <w:rsid w:val="00C85F15"/>
    <w:rsid w:val="00C93A3B"/>
    <w:rsid w:val="00CC056D"/>
    <w:rsid w:val="00CD110A"/>
    <w:rsid w:val="00CF3840"/>
    <w:rsid w:val="00D04F0A"/>
    <w:rsid w:val="00D15F94"/>
    <w:rsid w:val="00D166A5"/>
    <w:rsid w:val="00D25CF0"/>
    <w:rsid w:val="00D26967"/>
    <w:rsid w:val="00D34243"/>
    <w:rsid w:val="00D43296"/>
    <w:rsid w:val="00D5053B"/>
    <w:rsid w:val="00D51148"/>
    <w:rsid w:val="00D74A46"/>
    <w:rsid w:val="00D77CB1"/>
    <w:rsid w:val="00D83551"/>
    <w:rsid w:val="00DA33A0"/>
    <w:rsid w:val="00DB04AB"/>
    <w:rsid w:val="00DB6BB4"/>
    <w:rsid w:val="00DE0989"/>
    <w:rsid w:val="00DE1E8A"/>
    <w:rsid w:val="00DF1EBC"/>
    <w:rsid w:val="00E02818"/>
    <w:rsid w:val="00E05635"/>
    <w:rsid w:val="00E159F4"/>
    <w:rsid w:val="00E1605C"/>
    <w:rsid w:val="00E446CC"/>
    <w:rsid w:val="00E50DDC"/>
    <w:rsid w:val="00E5793C"/>
    <w:rsid w:val="00E832D0"/>
    <w:rsid w:val="00EA7E4B"/>
    <w:rsid w:val="00EB3E04"/>
    <w:rsid w:val="00EB40E2"/>
    <w:rsid w:val="00EE558D"/>
    <w:rsid w:val="00EE725B"/>
    <w:rsid w:val="00F0187C"/>
    <w:rsid w:val="00F01A70"/>
    <w:rsid w:val="00F17EDE"/>
    <w:rsid w:val="00F42B90"/>
    <w:rsid w:val="00F62CDD"/>
    <w:rsid w:val="00F91AFB"/>
    <w:rsid w:val="00F91D9B"/>
    <w:rsid w:val="00F9560F"/>
    <w:rsid w:val="00F96F01"/>
    <w:rsid w:val="00FA0EE5"/>
    <w:rsid w:val="00FC5736"/>
    <w:rsid w:val="00FC6191"/>
    <w:rsid w:val="00FC63CF"/>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D36D8"/>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3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C3EF2-9FC8-4844-8582-3AFE98AE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330</Words>
  <Characters>1882</Characters>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2022-03-21T10:58:00Z</cp:lastPrinted>
  <dcterms:created xsi:type="dcterms:W3CDTF">2022-03-21T11:23:00Z</dcterms:created>
  <dcterms:modified xsi:type="dcterms:W3CDTF">2022-03-21T11:26:00Z</dcterms:modified>
</cp:coreProperties>
</file>