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4FC5" w14:textId="40DD3EA3" w:rsidR="00EE1970" w:rsidRPr="00482236" w:rsidRDefault="00C93975">
      <w:pPr>
        <w:jc w:val="center"/>
        <w:rPr>
          <w:rFonts w:eastAsia="ＭＳ ゴシック" w:cs="Arial"/>
          <w:sz w:val="36"/>
          <w:szCs w:val="36"/>
        </w:rPr>
      </w:pPr>
      <w:r w:rsidRPr="00482236">
        <w:rPr>
          <w:rFonts w:eastAsia="ＭＳ ゴシック" w:cs="Arial"/>
          <w:noProof/>
          <w:sz w:val="36"/>
          <w:szCs w:val="36"/>
        </w:rPr>
        <mc:AlternateContent>
          <mc:Choice Requires="wps">
            <w:drawing>
              <wp:anchor distT="0" distB="0" distL="114300" distR="114300" simplePos="0" relativeHeight="251657728" behindDoc="0" locked="0" layoutInCell="1" allowOverlap="1" wp14:anchorId="36FC7BBF" wp14:editId="5936661A">
                <wp:simplePos x="0" y="0"/>
                <wp:positionH relativeFrom="column">
                  <wp:posOffset>4064000</wp:posOffset>
                </wp:positionH>
                <wp:positionV relativeFrom="paragraph">
                  <wp:posOffset>-604520</wp:posOffset>
                </wp:positionV>
                <wp:extent cx="1841500" cy="3454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708F2" w14:textId="77777777" w:rsidR="00EE1970" w:rsidRPr="001B6686" w:rsidRDefault="00EE1970" w:rsidP="001B66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C7BBF" id="_x0000_t202" coordsize="21600,21600" o:spt="202" path="m,l,21600r21600,l21600,xe">
                <v:stroke joinstyle="miter"/>
                <v:path gradientshapeok="t" o:connecttype="rect"/>
              </v:shapetype>
              <v:shape id="Text Box 2" o:spid="_x0000_s1026" type="#_x0000_t202" style="position:absolute;left:0;text-align:left;margin-left:320pt;margin-top:-47.6pt;width:145pt;height:2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" stroked="f">
                <v:textbox>
                  <w:txbxContent>
                    <w:p w14:paraId="7BD708F2" w14:textId="77777777" w:rsidR="00EE1970" w:rsidRPr="001B6686" w:rsidRDefault="00EE1970" w:rsidP="001B6686"/>
                  </w:txbxContent>
                </v:textbox>
              </v:shape>
            </w:pict>
          </mc:Fallback>
        </mc:AlternateContent>
      </w:r>
      <w:r w:rsidR="00F43941">
        <w:rPr>
          <w:rFonts w:ascii="ＭＳ ゴシック" w:eastAsia="ＭＳ ゴシック" w:hAnsi="ＭＳ ゴシック" w:cs="ＭＳ ゴシック" w:hint="eastAsia"/>
          <w:sz w:val="36"/>
          <w:szCs w:val="36"/>
        </w:rPr>
        <w:t>Ⅱ</w:t>
      </w:r>
      <w:r w:rsidR="001B6686" w:rsidRPr="00482236">
        <w:rPr>
          <w:rFonts w:eastAsia="ＭＳ ゴシック" w:cs="Arial"/>
          <w:sz w:val="36"/>
          <w:szCs w:val="36"/>
        </w:rPr>
        <w:t>．</w:t>
      </w:r>
      <w:r w:rsidR="00EE1970" w:rsidRPr="00482236">
        <w:rPr>
          <w:rFonts w:eastAsia="ＭＳ ゴシック" w:cs="Arial"/>
          <w:sz w:val="36"/>
          <w:szCs w:val="36"/>
        </w:rPr>
        <w:t>モニタリングフォーム</w:t>
      </w:r>
    </w:p>
    <w:p w14:paraId="1D6A26F7" w14:textId="77777777" w:rsidR="00482236" w:rsidRPr="00482236" w:rsidRDefault="00482236">
      <w:pPr>
        <w:rPr>
          <w:rFonts w:eastAsia="ＭＳ ゴシック" w:cs="Arial"/>
        </w:rPr>
      </w:pPr>
    </w:p>
    <w:p w14:paraId="422F3A90" w14:textId="083DA803" w:rsidR="00EE1970" w:rsidRPr="00E420C9" w:rsidRDefault="00EE1970" w:rsidP="00E420C9">
      <w:pPr>
        <w:pStyle w:val="ab"/>
        <w:numPr>
          <w:ilvl w:val="0"/>
          <w:numId w:val="1"/>
        </w:numPr>
        <w:ind w:leftChars="0"/>
        <w:rPr>
          <w:rFonts w:eastAsia="ＭＳ ゴシック" w:cs="Arial"/>
          <w:sz w:val="24"/>
        </w:rPr>
      </w:pPr>
      <w:r w:rsidRPr="00E420C9">
        <w:rPr>
          <w:rFonts w:eastAsia="ＭＳ ゴシック" w:cs="Arial" w:hint="eastAsia"/>
          <w:sz w:val="24"/>
        </w:rPr>
        <w:t>モニタリングは、環境レビューによって</w:t>
      </w:r>
      <w:r w:rsidR="00E826AF" w:rsidRPr="00E420C9">
        <w:rPr>
          <w:rFonts w:eastAsia="ＭＳ ゴシック" w:cs="Arial"/>
          <w:sz w:val="24"/>
        </w:rPr>
        <w:t>JICA</w:t>
      </w:r>
      <w:r w:rsidRPr="00E420C9">
        <w:rPr>
          <w:rFonts w:eastAsia="ＭＳ ゴシック" w:cs="Arial" w:hint="eastAsia"/>
          <w:sz w:val="24"/>
        </w:rPr>
        <w:t>によるモニタリングが必要と判断された項目について、プロジェクト実施主体者が測定値等を</w:t>
      </w:r>
      <w:r w:rsidR="00E826AF" w:rsidRPr="00E420C9">
        <w:rPr>
          <w:rFonts w:eastAsia="ＭＳ ゴシック" w:cs="Arial"/>
          <w:sz w:val="24"/>
        </w:rPr>
        <w:t>JICA</w:t>
      </w:r>
      <w:r w:rsidRPr="00E420C9">
        <w:rPr>
          <w:rFonts w:eastAsia="ＭＳ ゴシック" w:cs="Arial" w:hint="eastAsia"/>
          <w:sz w:val="24"/>
        </w:rPr>
        <w:t>に定期的に提出することで行うが、提出にあたっては、以下モニタリングフォームを必要に応じ参照する。</w:t>
      </w:r>
    </w:p>
    <w:p w14:paraId="28E67B48" w14:textId="40632773" w:rsidR="00EE1970" w:rsidRPr="00E420C9" w:rsidRDefault="00EE1970" w:rsidP="00E420C9">
      <w:pPr>
        <w:pStyle w:val="ab"/>
        <w:numPr>
          <w:ilvl w:val="0"/>
          <w:numId w:val="1"/>
        </w:numPr>
        <w:ind w:leftChars="0"/>
        <w:rPr>
          <w:rFonts w:eastAsia="ＭＳ ゴシック" w:cs="Arial"/>
          <w:sz w:val="24"/>
        </w:rPr>
      </w:pPr>
      <w:r w:rsidRPr="00E420C9">
        <w:rPr>
          <w:rFonts w:eastAsia="ＭＳ ゴシック" w:cs="Arial" w:hint="eastAsia"/>
          <w:sz w:val="24"/>
        </w:rPr>
        <w:t>モニタリング項目、頻度、方法等を定めるにあたっては、プロジェクトのフェーズあるいはライフサイクル（建設フェーズと操業フェーズなど）に留意する。</w:t>
      </w:r>
    </w:p>
    <w:p w14:paraId="119E2DB4" w14:textId="77777777" w:rsidR="00482236" w:rsidRPr="00482236" w:rsidRDefault="00482236">
      <w:pPr>
        <w:rPr>
          <w:rFonts w:eastAsia="ＭＳ ゴシック" w:cs="Arial"/>
          <w:sz w:val="24"/>
        </w:rPr>
      </w:pPr>
    </w:p>
    <w:p w14:paraId="7FA41399" w14:textId="61B9B375" w:rsidR="00EE1970" w:rsidRPr="00482236" w:rsidRDefault="00EE1970">
      <w:pPr>
        <w:rPr>
          <w:rFonts w:eastAsia="ＭＳ ゴシック" w:cs="Arial"/>
          <w:sz w:val="24"/>
        </w:rPr>
      </w:pPr>
      <w:r w:rsidRPr="00482236">
        <w:rPr>
          <w:rFonts w:eastAsia="ＭＳ ゴシック" w:cs="Arial"/>
          <w:sz w:val="24"/>
        </w:rPr>
        <w:t>１．許認可・</w:t>
      </w:r>
      <w:r w:rsidR="00B965C5" w:rsidRPr="00482236">
        <w:rPr>
          <w:rFonts w:eastAsia="ＭＳ ゴシック" w:cs="Arial"/>
          <w:sz w:val="24"/>
        </w:rPr>
        <w:t>協議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4"/>
        <w:gridCol w:w="4452"/>
      </w:tblGrid>
      <w:tr w:rsidR="008A6AC0" w:rsidRPr="006F2077" w14:paraId="206B2010" w14:textId="77777777" w:rsidTr="005D68B3">
        <w:tc>
          <w:tcPr>
            <w:tcW w:w="2531" w:type="pct"/>
          </w:tcPr>
          <w:p w14:paraId="5490D72E" w14:textId="77777777" w:rsidR="008A6AC0" w:rsidRPr="00E420C9" w:rsidRDefault="008A6AC0">
            <w:pPr>
              <w:jc w:val="center"/>
              <w:rPr>
                <w:rFonts w:eastAsia="ＭＳ ゴシック" w:cs="Arial"/>
                <w:szCs w:val="21"/>
              </w:rPr>
            </w:pPr>
            <w:r w:rsidRPr="00E420C9">
              <w:rPr>
                <w:rFonts w:eastAsia="ＭＳ ゴシック" w:cs="Arial" w:hint="eastAsia"/>
                <w:szCs w:val="21"/>
              </w:rPr>
              <w:t>モニタリング項目</w:t>
            </w:r>
          </w:p>
        </w:tc>
        <w:tc>
          <w:tcPr>
            <w:tcW w:w="2469" w:type="pct"/>
          </w:tcPr>
          <w:p w14:paraId="539BF0A1" w14:textId="48AB5E32" w:rsidR="008A6AC0" w:rsidRPr="00E420C9" w:rsidRDefault="008A6AC0" w:rsidP="00243C44">
            <w:pPr>
              <w:jc w:val="center"/>
              <w:rPr>
                <w:rFonts w:eastAsia="ＭＳ ゴシック" w:cs="Arial"/>
                <w:szCs w:val="21"/>
              </w:rPr>
            </w:pPr>
            <w:r w:rsidRPr="00E420C9">
              <w:rPr>
                <w:rFonts w:eastAsia="ＭＳ ゴシック" w:cs="Arial" w:hint="eastAsia"/>
                <w:szCs w:val="21"/>
              </w:rPr>
              <w:t>報告期間中の状況</w:t>
            </w:r>
            <w:r w:rsidR="005D68B3" w:rsidRPr="00E420C9">
              <w:rPr>
                <w:rFonts w:eastAsia="ＭＳ ゴシック" w:cs="Arial" w:hint="eastAsia"/>
                <w:szCs w:val="21"/>
              </w:rPr>
              <w:t>（住民協議の場合、協議録等</w:t>
            </w:r>
            <w:r w:rsidRPr="00E420C9">
              <w:rPr>
                <w:rFonts w:eastAsia="ＭＳ ゴシック" w:cs="Arial" w:hint="eastAsia"/>
                <w:szCs w:val="21"/>
              </w:rPr>
              <w:t>の有無、日程参加人数等の状況）</w:t>
            </w:r>
          </w:p>
        </w:tc>
      </w:tr>
      <w:tr w:rsidR="008A6AC0" w:rsidRPr="006F2077" w14:paraId="40BBC376" w14:textId="77777777" w:rsidTr="005D68B3">
        <w:tc>
          <w:tcPr>
            <w:tcW w:w="2531" w:type="pct"/>
          </w:tcPr>
          <w:p w14:paraId="48B9DBE8" w14:textId="77777777" w:rsidR="008A6AC0" w:rsidRPr="00E420C9" w:rsidRDefault="008A6AC0">
            <w:pPr>
              <w:rPr>
                <w:rFonts w:eastAsia="ＭＳ ゴシック" w:cs="Arial"/>
                <w:szCs w:val="21"/>
              </w:rPr>
            </w:pPr>
            <w:r w:rsidRPr="00E420C9">
              <w:rPr>
                <w:rFonts w:eastAsia="ＭＳ ゴシック" w:cs="Arial" w:hint="eastAsia"/>
                <w:szCs w:val="21"/>
              </w:rPr>
              <w:t>例：環境許認可取得</w:t>
            </w:r>
            <w:r w:rsidR="00243C44" w:rsidRPr="00E420C9">
              <w:rPr>
                <w:rFonts w:eastAsia="ＭＳ ゴシック" w:cs="Arial" w:hint="eastAsia"/>
                <w:szCs w:val="21"/>
              </w:rPr>
              <w:t>時の</w:t>
            </w:r>
            <w:r w:rsidRPr="00E420C9">
              <w:rPr>
                <w:rFonts w:eastAsia="ＭＳ ゴシック" w:cs="Arial" w:hint="eastAsia"/>
                <w:szCs w:val="21"/>
              </w:rPr>
              <w:t>当局からの指摘事項への対応</w:t>
            </w:r>
          </w:p>
        </w:tc>
        <w:tc>
          <w:tcPr>
            <w:tcW w:w="2469" w:type="pct"/>
          </w:tcPr>
          <w:p w14:paraId="1D3621CF" w14:textId="77777777" w:rsidR="008A6AC0" w:rsidRPr="00E420C9" w:rsidRDefault="008A6AC0">
            <w:pPr>
              <w:rPr>
                <w:rFonts w:eastAsia="ＭＳ ゴシック" w:cs="Arial"/>
                <w:szCs w:val="21"/>
              </w:rPr>
            </w:pPr>
          </w:p>
        </w:tc>
      </w:tr>
      <w:tr w:rsidR="008A6AC0" w:rsidRPr="006F2077" w14:paraId="7837955C" w14:textId="77777777" w:rsidTr="005D68B3">
        <w:tc>
          <w:tcPr>
            <w:tcW w:w="2531" w:type="pct"/>
          </w:tcPr>
          <w:p w14:paraId="7E4667B8" w14:textId="77777777" w:rsidR="008A6AC0" w:rsidRPr="00E420C9" w:rsidRDefault="008A6AC0">
            <w:pPr>
              <w:rPr>
                <w:rFonts w:eastAsia="ＭＳ ゴシック" w:cs="Arial"/>
                <w:szCs w:val="21"/>
              </w:rPr>
            </w:pPr>
            <w:r w:rsidRPr="00E420C9">
              <w:rPr>
                <w:rFonts w:eastAsia="ＭＳ ゴシック" w:cs="Arial" w:hint="eastAsia"/>
                <w:szCs w:val="21"/>
              </w:rPr>
              <w:t>例：各種許認可の取得状況</w:t>
            </w:r>
          </w:p>
        </w:tc>
        <w:tc>
          <w:tcPr>
            <w:tcW w:w="2469" w:type="pct"/>
          </w:tcPr>
          <w:p w14:paraId="6E060696" w14:textId="77777777" w:rsidR="008A6AC0" w:rsidRPr="00E420C9" w:rsidRDefault="008A6AC0">
            <w:pPr>
              <w:rPr>
                <w:rFonts w:eastAsia="ＭＳ ゴシック" w:cs="Arial"/>
                <w:szCs w:val="21"/>
              </w:rPr>
            </w:pPr>
          </w:p>
        </w:tc>
      </w:tr>
      <w:tr w:rsidR="008A6AC0" w:rsidRPr="006F2077" w14:paraId="29250C87" w14:textId="77777777" w:rsidTr="005D68B3">
        <w:tc>
          <w:tcPr>
            <w:tcW w:w="2531" w:type="pct"/>
          </w:tcPr>
          <w:p w14:paraId="0769E7C8" w14:textId="77777777" w:rsidR="008A6AC0" w:rsidRPr="00E420C9" w:rsidRDefault="008A6AC0">
            <w:pPr>
              <w:rPr>
                <w:rFonts w:eastAsia="ＭＳ ゴシック" w:cs="Arial"/>
                <w:szCs w:val="21"/>
              </w:rPr>
            </w:pPr>
            <w:r w:rsidRPr="00E420C9">
              <w:rPr>
                <w:rFonts w:eastAsia="ＭＳ ゴシック" w:cs="Arial" w:hint="eastAsia"/>
                <w:szCs w:val="21"/>
              </w:rPr>
              <w:t>例：住民協議の実施状況</w:t>
            </w:r>
          </w:p>
        </w:tc>
        <w:tc>
          <w:tcPr>
            <w:tcW w:w="2469" w:type="pct"/>
          </w:tcPr>
          <w:p w14:paraId="04ED92CA" w14:textId="77777777" w:rsidR="008A6AC0" w:rsidRPr="00E420C9" w:rsidRDefault="008A6AC0">
            <w:pPr>
              <w:rPr>
                <w:rFonts w:eastAsia="ＭＳ ゴシック" w:cs="Arial"/>
                <w:szCs w:val="21"/>
              </w:rPr>
            </w:pPr>
          </w:p>
        </w:tc>
      </w:tr>
    </w:tbl>
    <w:p w14:paraId="733AAC9C" w14:textId="77777777" w:rsidR="00482236" w:rsidRPr="00482236" w:rsidRDefault="00482236">
      <w:pPr>
        <w:rPr>
          <w:rFonts w:eastAsia="ＭＳ ゴシック" w:cs="Arial"/>
          <w:sz w:val="24"/>
        </w:rPr>
      </w:pPr>
    </w:p>
    <w:p w14:paraId="62EA940D" w14:textId="48049CB8" w:rsidR="00EE1970" w:rsidRPr="00482236" w:rsidRDefault="00EE1970">
      <w:pPr>
        <w:rPr>
          <w:rFonts w:eastAsia="ＭＳ ゴシック" w:cs="Arial"/>
          <w:sz w:val="24"/>
        </w:rPr>
      </w:pPr>
      <w:r w:rsidRPr="00482236">
        <w:rPr>
          <w:rFonts w:eastAsia="ＭＳ ゴシック" w:cs="Arial"/>
          <w:sz w:val="24"/>
        </w:rPr>
        <w:t>２．汚染対策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1548"/>
        <w:gridCol w:w="1281"/>
        <w:gridCol w:w="1282"/>
        <w:gridCol w:w="950"/>
        <w:gridCol w:w="950"/>
        <w:gridCol w:w="1933"/>
      </w:tblGrid>
      <w:tr w:rsidR="001D44E2" w:rsidRPr="006F2077" w14:paraId="6DFB3430" w14:textId="77777777" w:rsidTr="004537FB">
        <w:trPr>
          <w:trHeight w:val="646"/>
        </w:trPr>
        <w:tc>
          <w:tcPr>
            <w:tcW w:w="1072" w:type="dxa"/>
          </w:tcPr>
          <w:p w14:paraId="5C3EAEFB" w14:textId="73FD0712" w:rsidR="001D44E2" w:rsidRPr="00E420C9" w:rsidRDefault="001D44E2" w:rsidP="00A971E2">
            <w:pPr>
              <w:jc w:val="center"/>
              <w:rPr>
                <w:rFonts w:eastAsia="ＭＳ ゴシック" w:cs="Arial"/>
                <w:szCs w:val="21"/>
              </w:rPr>
            </w:pPr>
            <w:r w:rsidRPr="00E420C9">
              <w:rPr>
                <w:rFonts w:eastAsia="ＭＳ ゴシック" w:cs="Arial" w:hint="eastAsia"/>
                <w:szCs w:val="21"/>
              </w:rPr>
              <w:t>項目</w:t>
            </w:r>
            <w:r w:rsidR="00A971E2" w:rsidRPr="00E420C9">
              <w:rPr>
                <w:rFonts w:ascii="ＭＳ ゴシック" w:eastAsia="ＭＳ ゴシック" w:hAnsi="ＭＳ ゴシック" w:cs="ＭＳ ゴシック" w:hint="eastAsia"/>
                <w:szCs w:val="21"/>
              </w:rPr>
              <w:t>※</w:t>
            </w:r>
          </w:p>
        </w:tc>
        <w:tc>
          <w:tcPr>
            <w:tcW w:w="1548" w:type="dxa"/>
          </w:tcPr>
          <w:p w14:paraId="6BCBC17A" w14:textId="77777777" w:rsidR="001D44E2" w:rsidRPr="00E420C9" w:rsidRDefault="001D44E2">
            <w:pPr>
              <w:jc w:val="center"/>
              <w:rPr>
                <w:rFonts w:eastAsia="ＭＳ ゴシック" w:cs="Arial"/>
                <w:szCs w:val="21"/>
              </w:rPr>
            </w:pPr>
            <w:r w:rsidRPr="00E420C9">
              <w:rPr>
                <w:rFonts w:eastAsia="ＭＳ ゴシック" w:cs="Arial" w:hint="eastAsia"/>
                <w:szCs w:val="21"/>
              </w:rPr>
              <w:t>モニタリング項目</w:t>
            </w:r>
            <w:r w:rsidR="008A1F0F" w:rsidRPr="00E420C9">
              <w:rPr>
                <w:rFonts w:eastAsia="ＭＳ ゴシック" w:cs="Arial" w:hint="eastAsia"/>
                <w:szCs w:val="21"/>
              </w:rPr>
              <w:t>（単位）</w:t>
            </w:r>
          </w:p>
        </w:tc>
        <w:tc>
          <w:tcPr>
            <w:tcW w:w="1281" w:type="dxa"/>
          </w:tcPr>
          <w:p w14:paraId="02CA4D8D" w14:textId="77777777" w:rsidR="001D44E2" w:rsidRPr="00E420C9" w:rsidRDefault="001D44E2">
            <w:pPr>
              <w:jc w:val="center"/>
              <w:rPr>
                <w:rFonts w:eastAsia="ＭＳ ゴシック" w:cs="Arial"/>
                <w:szCs w:val="21"/>
              </w:rPr>
            </w:pPr>
            <w:r w:rsidRPr="00E420C9">
              <w:rPr>
                <w:rFonts w:eastAsia="ＭＳ ゴシック" w:cs="Arial" w:hint="eastAsia"/>
                <w:szCs w:val="21"/>
              </w:rPr>
              <w:t>測定値</w:t>
            </w:r>
          </w:p>
          <w:p w14:paraId="260DC0D0" w14:textId="77777777" w:rsidR="001D44E2" w:rsidRPr="00E420C9" w:rsidRDefault="001D44E2">
            <w:pPr>
              <w:jc w:val="center"/>
              <w:rPr>
                <w:rFonts w:eastAsia="ＭＳ ゴシック" w:cs="Arial"/>
                <w:szCs w:val="21"/>
              </w:rPr>
            </w:pPr>
            <w:r w:rsidRPr="00E420C9">
              <w:rPr>
                <w:rFonts w:eastAsia="ＭＳ ゴシック" w:cs="Arial" w:hint="eastAsia"/>
                <w:szCs w:val="21"/>
              </w:rPr>
              <w:t>（平均値）</w:t>
            </w:r>
          </w:p>
        </w:tc>
        <w:tc>
          <w:tcPr>
            <w:tcW w:w="1282" w:type="dxa"/>
          </w:tcPr>
          <w:p w14:paraId="78AAB3F1" w14:textId="77777777" w:rsidR="001D44E2" w:rsidRPr="00E420C9" w:rsidRDefault="001D44E2">
            <w:pPr>
              <w:jc w:val="center"/>
              <w:rPr>
                <w:rFonts w:eastAsia="ＭＳ ゴシック" w:cs="Arial"/>
                <w:szCs w:val="21"/>
              </w:rPr>
            </w:pPr>
            <w:r w:rsidRPr="00E420C9">
              <w:rPr>
                <w:rFonts w:eastAsia="ＭＳ ゴシック" w:cs="Arial" w:hint="eastAsia"/>
                <w:szCs w:val="21"/>
              </w:rPr>
              <w:t>測定値</w:t>
            </w:r>
          </w:p>
          <w:p w14:paraId="47C6273A" w14:textId="77777777" w:rsidR="001D44E2" w:rsidRPr="00E420C9" w:rsidRDefault="001D44E2">
            <w:pPr>
              <w:jc w:val="center"/>
              <w:rPr>
                <w:rFonts w:eastAsia="ＭＳ ゴシック" w:cs="Arial"/>
                <w:szCs w:val="21"/>
              </w:rPr>
            </w:pPr>
            <w:r w:rsidRPr="00E420C9">
              <w:rPr>
                <w:rFonts w:eastAsia="ＭＳ ゴシック" w:cs="Arial" w:hint="eastAsia"/>
                <w:szCs w:val="21"/>
              </w:rPr>
              <w:t>（最大値）</w:t>
            </w:r>
          </w:p>
        </w:tc>
        <w:tc>
          <w:tcPr>
            <w:tcW w:w="950" w:type="dxa"/>
          </w:tcPr>
          <w:p w14:paraId="0CB2603C" w14:textId="77777777" w:rsidR="004537FB" w:rsidRPr="00E420C9" w:rsidRDefault="001D44E2">
            <w:pPr>
              <w:jc w:val="center"/>
              <w:rPr>
                <w:rFonts w:eastAsia="ＭＳ ゴシック" w:cs="Arial"/>
                <w:szCs w:val="21"/>
              </w:rPr>
            </w:pPr>
            <w:r w:rsidRPr="00E420C9">
              <w:rPr>
                <w:rFonts w:eastAsia="ＭＳ ゴシック" w:cs="Arial" w:hint="eastAsia"/>
                <w:szCs w:val="21"/>
              </w:rPr>
              <w:t>現地</w:t>
            </w:r>
          </w:p>
          <w:p w14:paraId="17DBAD85" w14:textId="3EE25A63" w:rsidR="001D44E2" w:rsidRPr="00E420C9" w:rsidRDefault="001D44E2">
            <w:pPr>
              <w:jc w:val="center"/>
              <w:rPr>
                <w:rFonts w:eastAsia="ＭＳ ゴシック" w:cs="Arial"/>
                <w:szCs w:val="21"/>
              </w:rPr>
            </w:pPr>
            <w:r w:rsidRPr="00E420C9">
              <w:rPr>
                <w:rFonts w:eastAsia="ＭＳ ゴシック" w:cs="Arial" w:hint="eastAsia"/>
                <w:szCs w:val="21"/>
              </w:rPr>
              <w:t>基準</w:t>
            </w:r>
          </w:p>
        </w:tc>
        <w:tc>
          <w:tcPr>
            <w:tcW w:w="950" w:type="dxa"/>
          </w:tcPr>
          <w:p w14:paraId="69B22489" w14:textId="77777777" w:rsidR="004537FB" w:rsidRPr="00E420C9" w:rsidRDefault="001D44E2" w:rsidP="00431A7E">
            <w:pPr>
              <w:jc w:val="center"/>
              <w:rPr>
                <w:rFonts w:eastAsia="ＭＳ ゴシック" w:cs="Arial"/>
                <w:szCs w:val="21"/>
              </w:rPr>
            </w:pPr>
            <w:r w:rsidRPr="00E420C9">
              <w:rPr>
                <w:rFonts w:eastAsia="ＭＳ ゴシック" w:cs="Arial" w:hint="eastAsia"/>
                <w:szCs w:val="21"/>
              </w:rPr>
              <w:t>国際</w:t>
            </w:r>
          </w:p>
          <w:p w14:paraId="4DAC120F" w14:textId="1F0A502A" w:rsidR="001D44E2" w:rsidRPr="00E420C9" w:rsidRDefault="001D44E2" w:rsidP="00431A7E">
            <w:pPr>
              <w:jc w:val="center"/>
              <w:rPr>
                <w:rFonts w:eastAsia="ＭＳ ゴシック" w:cs="Arial"/>
                <w:szCs w:val="21"/>
              </w:rPr>
            </w:pPr>
            <w:r w:rsidRPr="00E420C9">
              <w:rPr>
                <w:rFonts w:eastAsia="ＭＳ ゴシック" w:cs="Arial" w:hint="eastAsia"/>
                <w:szCs w:val="21"/>
              </w:rPr>
              <w:t>基準</w:t>
            </w:r>
          </w:p>
        </w:tc>
        <w:tc>
          <w:tcPr>
            <w:tcW w:w="1933" w:type="dxa"/>
          </w:tcPr>
          <w:p w14:paraId="24265798" w14:textId="54E494BF" w:rsidR="001D44E2" w:rsidRPr="00E420C9" w:rsidRDefault="001D44E2" w:rsidP="005D68B3">
            <w:pPr>
              <w:jc w:val="center"/>
              <w:rPr>
                <w:rFonts w:eastAsia="ＭＳ ゴシック" w:cs="Arial"/>
                <w:szCs w:val="21"/>
              </w:rPr>
            </w:pPr>
            <w:r w:rsidRPr="00E420C9">
              <w:rPr>
                <w:rFonts w:eastAsia="ＭＳ ゴシック" w:cs="Arial" w:hint="eastAsia"/>
                <w:szCs w:val="21"/>
              </w:rPr>
              <w:t>備考（測定場所、頻度、方法等）</w:t>
            </w:r>
          </w:p>
        </w:tc>
      </w:tr>
      <w:tr w:rsidR="001D44E2" w:rsidRPr="006F2077" w14:paraId="42E9B13E" w14:textId="77777777" w:rsidTr="004537FB">
        <w:trPr>
          <w:trHeight w:val="267"/>
        </w:trPr>
        <w:tc>
          <w:tcPr>
            <w:tcW w:w="1072" w:type="dxa"/>
          </w:tcPr>
          <w:p w14:paraId="590E0AB3" w14:textId="37D3BABD" w:rsidR="001D44E2" w:rsidRPr="00E420C9" w:rsidRDefault="00A971E2" w:rsidP="005D68B3">
            <w:pPr>
              <w:ind w:left="105" w:hangingChars="50" w:hanging="105"/>
              <w:rPr>
                <w:rFonts w:eastAsia="ＭＳ ゴシック" w:cs="Arial"/>
                <w:szCs w:val="21"/>
              </w:rPr>
            </w:pPr>
            <w:r w:rsidRPr="00E420C9">
              <w:rPr>
                <w:rFonts w:eastAsia="ＭＳ ゴシック" w:cs="Arial" w:hint="eastAsia"/>
                <w:szCs w:val="21"/>
              </w:rPr>
              <w:t>例：</w:t>
            </w:r>
            <w:r w:rsidR="001D44E2" w:rsidRPr="00E420C9">
              <w:rPr>
                <w:rFonts w:eastAsia="ＭＳ ゴシック" w:cs="Arial" w:hint="eastAsia"/>
                <w:szCs w:val="21"/>
              </w:rPr>
              <w:t>大気</w:t>
            </w:r>
            <w:r w:rsidR="00243C44" w:rsidRPr="00E420C9">
              <w:rPr>
                <w:rFonts w:eastAsia="ＭＳ ゴシック" w:cs="Arial" w:hint="eastAsia"/>
                <w:szCs w:val="21"/>
              </w:rPr>
              <w:t>汚染</w:t>
            </w:r>
          </w:p>
        </w:tc>
        <w:tc>
          <w:tcPr>
            <w:tcW w:w="1548" w:type="dxa"/>
          </w:tcPr>
          <w:p w14:paraId="0ABD5936" w14:textId="77777777" w:rsidR="001D44E2" w:rsidRPr="00E420C9" w:rsidRDefault="00A971E2">
            <w:pPr>
              <w:rPr>
                <w:rFonts w:eastAsia="ＭＳ ゴシック" w:cs="Arial"/>
                <w:szCs w:val="21"/>
              </w:rPr>
            </w:pPr>
            <w:r w:rsidRPr="00E420C9">
              <w:rPr>
                <w:rFonts w:eastAsia="ＭＳ ゴシック" w:cs="Arial" w:hint="eastAsia"/>
                <w:szCs w:val="21"/>
              </w:rPr>
              <w:t>例：</w:t>
            </w:r>
            <w:r w:rsidRPr="00E420C9">
              <w:rPr>
                <w:rFonts w:eastAsia="ＭＳ ゴシック" w:cs="Arial"/>
                <w:szCs w:val="21"/>
              </w:rPr>
              <w:t>SO2(PPM)</w:t>
            </w:r>
          </w:p>
        </w:tc>
        <w:tc>
          <w:tcPr>
            <w:tcW w:w="1281" w:type="dxa"/>
          </w:tcPr>
          <w:p w14:paraId="1D141A7A" w14:textId="77777777" w:rsidR="001D44E2" w:rsidRPr="00E420C9" w:rsidRDefault="001D44E2">
            <w:pPr>
              <w:rPr>
                <w:rFonts w:eastAsia="ＭＳ ゴシック" w:cs="Arial"/>
                <w:szCs w:val="21"/>
              </w:rPr>
            </w:pPr>
          </w:p>
        </w:tc>
        <w:tc>
          <w:tcPr>
            <w:tcW w:w="1282" w:type="dxa"/>
          </w:tcPr>
          <w:p w14:paraId="27487418" w14:textId="77777777" w:rsidR="001D44E2" w:rsidRPr="00E420C9" w:rsidRDefault="001D44E2">
            <w:pPr>
              <w:rPr>
                <w:rFonts w:eastAsia="ＭＳ ゴシック" w:cs="Arial"/>
                <w:szCs w:val="21"/>
              </w:rPr>
            </w:pPr>
          </w:p>
        </w:tc>
        <w:tc>
          <w:tcPr>
            <w:tcW w:w="950" w:type="dxa"/>
          </w:tcPr>
          <w:p w14:paraId="219A71EC" w14:textId="77777777" w:rsidR="001D44E2" w:rsidRPr="00E420C9" w:rsidRDefault="001D44E2">
            <w:pPr>
              <w:rPr>
                <w:rFonts w:eastAsia="ＭＳ ゴシック" w:cs="Arial"/>
                <w:szCs w:val="21"/>
              </w:rPr>
            </w:pPr>
          </w:p>
        </w:tc>
        <w:tc>
          <w:tcPr>
            <w:tcW w:w="950" w:type="dxa"/>
          </w:tcPr>
          <w:p w14:paraId="3D111CDD" w14:textId="77777777" w:rsidR="001D44E2" w:rsidRPr="00E420C9" w:rsidRDefault="001D44E2">
            <w:pPr>
              <w:rPr>
                <w:rFonts w:eastAsia="ＭＳ ゴシック" w:cs="Arial"/>
                <w:szCs w:val="21"/>
              </w:rPr>
            </w:pPr>
          </w:p>
        </w:tc>
        <w:tc>
          <w:tcPr>
            <w:tcW w:w="1933" w:type="dxa"/>
          </w:tcPr>
          <w:p w14:paraId="548D119E" w14:textId="77777777" w:rsidR="001D44E2" w:rsidRPr="00E420C9" w:rsidRDefault="001D44E2">
            <w:pPr>
              <w:rPr>
                <w:rFonts w:eastAsia="ＭＳ ゴシック" w:cs="Arial"/>
                <w:szCs w:val="21"/>
              </w:rPr>
            </w:pPr>
          </w:p>
        </w:tc>
      </w:tr>
    </w:tbl>
    <w:p w14:paraId="0395E052" w14:textId="36ED2EA2" w:rsidR="00EE1970" w:rsidRPr="00482236" w:rsidRDefault="00A971E2">
      <w:pPr>
        <w:rPr>
          <w:rFonts w:eastAsia="ＭＳ ゴシック" w:cs="Arial"/>
          <w:sz w:val="24"/>
        </w:rPr>
      </w:pPr>
      <w:r w:rsidRPr="00482236">
        <w:rPr>
          <w:rFonts w:ascii="ＭＳ ゴシック" w:eastAsia="ＭＳ ゴシック" w:hAnsi="ＭＳ ゴシック" w:cs="ＭＳ ゴシック" w:hint="eastAsia"/>
          <w:sz w:val="24"/>
        </w:rPr>
        <w:t>※</w:t>
      </w:r>
      <w:r w:rsidRPr="00482236">
        <w:rPr>
          <w:rFonts w:eastAsia="ＭＳ ゴシック" w:cs="Arial"/>
          <w:sz w:val="24"/>
        </w:rPr>
        <w:t>項目としては、</w:t>
      </w:r>
      <w:r w:rsidR="00243C44" w:rsidRPr="00482236">
        <w:rPr>
          <w:rFonts w:eastAsia="ＭＳ ゴシック" w:cs="Arial"/>
          <w:sz w:val="24"/>
        </w:rPr>
        <w:t>「</w:t>
      </w:r>
      <w:r w:rsidR="008A6AC0" w:rsidRPr="00482236">
        <w:rPr>
          <w:rFonts w:eastAsia="ＭＳ ゴシック" w:cs="Arial"/>
          <w:sz w:val="24"/>
        </w:rPr>
        <w:t>大気</w:t>
      </w:r>
      <w:r w:rsidR="00243C44" w:rsidRPr="00482236">
        <w:rPr>
          <w:rFonts w:eastAsia="ＭＳ ゴシック" w:cs="Arial"/>
          <w:sz w:val="24"/>
        </w:rPr>
        <w:t>汚染」</w:t>
      </w:r>
      <w:r w:rsidR="008A6AC0" w:rsidRPr="00482236">
        <w:rPr>
          <w:rFonts w:eastAsia="ＭＳ ゴシック" w:cs="Arial"/>
          <w:sz w:val="24"/>
        </w:rPr>
        <w:t>の</w:t>
      </w:r>
      <w:r w:rsidRPr="00482236">
        <w:rPr>
          <w:rFonts w:eastAsia="ＭＳ ゴシック" w:cs="Arial"/>
          <w:sz w:val="24"/>
        </w:rPr>
        <w:t>他にも、水質汚濁、土壌汚染、廃棄物、騒音・振動、地盤沈下、悪臭、地形・地質、底質</w:t>
      </w:r>
      <w:r w:rsidR="00C92C7B" w:rsidRPr="00482236">
        <w:rPr>
          <w:rFonts w:eastAsia="ＭＳ ゴシック" w:cs="Arial"/>
          <w:sz w:val="24"/>
        </w:rPr>
        <w:t>等</w:t>
      </w:r>
      <w:r w:rsidRPr="00482236">
        <w:rPr>
          <w:rFonts w:eastAsia="ＭＳ ゴシック" w:cs="Arial"/>
          <w:sz w:val="24"/>
        </w:rPr>
        <w:t>が考えられる。</w:t>
      </w:r>
      <w:r w:rsidR="00243C44" w:rsidRPr="00482236">
        <w:rPr>
          <w:rFonts w:eastAsia="ＭＳ ゴシック" w:cs="Arial"/>
          <w:sz w:val="24"/>
        </w:rPr>
        <w:t>環境レビューによって</w:t>
      </w:r>
      <w:r w:rsidR="00243C44" w:rsidRPr="00482236">
        <w:rPr>
          <w:rFonts w:eastAsia="ＭＳ ゴシック" w:cs="Arial"/>
          <w:sz w:val="24"/>
        </w:rPr>
        <w:t>JICA</w:t>
      </w:r>
      <w:r w:rsidR="00243C44" w:rsidRPr="00482236">
        <w:rPr>
          <w:rFonts w:eastAsia="ＭＳ ゴシック" w:cs="Arial"/>
          <w:sz w:val="24"/>
        </w:rPr>
        <w:t>によるモニタリングが必要と判断された項目によって記載すること。</w:t>
      </w:r>
    </w:p>
    <w:p w14:paraId="4D6BD888" w14:textId="77777777" w:rsidR="00482236" w:rsidRPr="00482236" w:rsidRDefault="00482236">
      <w:pPr>
        <w:rPr>
          <w:rFonts w:eastAsia="ＭＳ ゴシック" w:cs="Arial"/>
          <w:sz w:val="24"/>
        </w:rPr>
      </w:pPr>
    </w:p>
    <w:p w14:paraId="6E6FABBC" w14:textId="424BEFB9" w:rsidR="00EE1970" w:rsidRPr="00482236" w:rsidRDefault="00EE1970">
      <w:pPr>
        <w:rPr>
          <w:rFonts w:eastAsia="ＭＳ ゴシック" w:cs="Arial"/>
          <w:sz w:val="24"/>
        </w:rPr>
      </w:pPr>
      <w:r w:rsidRPr="00482236">
        <w:rPr>
          <w:rFonts w:eastAsia="ＭＳ ゴシック" w:cs="Arial"/>
          <w:sz w:val="24"/>
        </w:rPr>
        <w:t>３．自然環境</w:t>
      </w:r>
      <w:r w:rsidR="00CB0D02" w:rsidRPr="00482236">
        <w:rPr>
          <w:rFonts w:eastAsia="ＭＳ ゴシック" w:cs="Arial"/>
          <w:sz w:val="24"/>
        </w:rPr>
        <w:t>（</w:t>
      </w:r>
      <w:r w:rsidR="00431A7E" w:rsidRPr="00482236">
        <w:rPr>
          <w:rFonts w:eastAsia="ＭＳ ゴシック" w:cs="Arial"/>
          <w:sz w:val="24"/>
        </w:rPr>
        <w:t>生物多様性</w:t>
      </w:r>
      <w:r w:rsidR="00C92C7B" w:rsidRPr="00482236">
        <w:rPr>
          <w:rFonts w:eastAsia="ＭＳ ゴシック" w:cs="Arial"/>
          <w:sz w:val="24"/>
        </w:rPr>
        <w:t>・生態系</w:t>
      </w:r>
      <w:r w:rsidR="00CB0D02" w:rsidRPr="00482236">
        <w:rPr>
          <w:rFonts w:eastAsia="ＭＳ ゴシック" w:cs="Arial"/>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1"/>
        <w:gridCol w:w="4505"/>
      </w:tblGrid>
      <w:tr w:rsidR="00EE1970" w:rsidRPr="006F2077" w14:paraId="13B98509" w14:textId="77777777">
        <w:tc>
          <w:tcPr>
            <w:tcW w:w="4612" w:type="dxa"/>
          </w:tcPr>
          <w:p w14:paraId="4D1C3E89" w14:textId="77777777" w:rsidR="00EE1970" w:rsidRPr="00E420C9" w:rsidRDefault="00EE197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4F97F5B2" w14:textId="77777777" w:rsidR="00EE1970" w:rsidRPr="00E420C9" w:rsidRDefault="00EE1970">
            <w:pPr>
              <w:jc w:val="center"/>
              <w:rPr>
                <w:rFonts w:eastAsia="ＭＳ ゴシック" w:cs="Arial"/>
                <w:szCs w:val="21"/>
              </w:rPr>
            </w:pPr>
            <w:r w:rsidRPr="00E420C9">
              <w:rPr>
                <w:rFonts w:eastAsia="ＭＳ ゴシック" w:cs="Arial" w:hint="eastAsia"/>
                <w:szCs w:val="21"/>
              </w:rPr>
              <w:t>報告期間中の状況</w:t>
            </w:r>
          </w:p>
        </w:tc>
      </w:tr>
      <w:tr w:rsidR="00EE1970" w:rsidRPr="006F2077" w14:paraId="7926526D" w14:textId="77777777">
        <w:tc>
          <w:tcPr>
            <w:tcW w:w="4612" w:type="dxa"/>
          </w:tcPr>
          <w:p w14:paraId="4F3155CD" w14:textId="77777777" w:rsidR="00EE1970" w:rsidRPr="00E420C9" w:rsidRDefault="00EE1970">
            <w:pPr>
              <w:rPr>
                <w:rFonts w:eastAsia="ＭＳ ゴシック" w:cs="Arial"/>
                <w:szCs w:val="21"/>
              </w:rPr>
            </w:pPr>
            <w:r w:rsidRPr="00E420C9">
              <w:rPr>
                <w:rFonts w:eastAsia="ＭＳ ゴシック" w:cs="Arial" w:hint="eastAsia"/>
                <w:szCs w:val="21"/>
              </w:rPr>
              <w:t>例：</w:t>
            </w:r>
            <w:r w:rsidR="008A6AC0" w:rsidRPr="00E420C9">
              <w:rPr>
                <w:rFonts w:eastAsia="ＭＳ ゴシック" w:cs="Arial" w:hint="eastAsia"/>
                <w:szCs w:val="21"/>
              </w:rPr>
              <w:t>保護区や</w:t>
            </w:r>
            <w:r w:rsidR="00CB0D02" w:rsidRPr="00E420C9">
              <w:rPr>
                <w:rFonts w:eastAsia="ＭＳ ゴシック" w:cs="Arial" w:hint="eastAsia"/>
                <w:szCs w:val="21"/>
              </w:rPr>
              <w:t>重要な生息地、重要な森林、</w:t>
            </w:r>
            <w:r w:rsidRPr="00E420C9">
              <w:rPr>
                <w:rFonts w:eastAsia="ＭＳ ゴシック" w:cs="Arial" w:hint="eastAsia"/>
                <w:szCs w:val="21"/>
              </w:rPr>
              <w:t>貴重種に対する影響、対策等</w:t>
            </w:r>
          </w:p>
        </w:tc>
        <w:tc>
          <w:tcPr>
            <w:tcW w:w="4612" w:type="dxa"/>
          </w:tcPr>
          <w:p w14:paraId="32B587C5" w14:textId="77777777" w:rsidR="00EE1970" w:rsidRPr="00E420C9" w:rsidRDefault="00EE1970">
            <w:pPr>
              <w:rPr>
                <w:rFonts w:eastAsia="ＭＳ ゴシック" w:cs="Arial"/>
                <w:szCs w:val="21"/>
              </w:rPr>
            </w:pPr>
          </w:p>
        </w:tc>
      </w:tr>
    </w:tbl>
    <w:p w14:paraId="4278EADF" w14:textId="77777777" w:rsidR="00482236" w:rsidRPr="00482236" w:rsidRDefault="00482236">
      <w:pPr>
        <w:rPr>
          <w:rFonts w:eastAsia="ＭＳ ゴシック" w:cs="Arial"/>
          <w:sz w:val="24"/>
        </w:rPr>
      </w:pPr>
    </w:p>
    <w:p w14:paraId="2B680E7D" w14:textId="77777777" w:rsidR="00EE1970" w:rsidRPr="00482236" w:rsidRDefault="00EE1970">
      <w:pPr>
        <w:rPr>
          <w:rFonts w:eastAsia="ＭＳ ゴシック" w:cs="Arial"/>
          <w:sz w:val="24"/>
        </w:rPr>
      </w:pPr>
      <w:r w:rsidRPr="00482236">
        <w:rPr>
          <w:rFonts w:eastAsia="ＭＳ ゴシック" w:cs="Arial"/>
          <w:sz w:val="24"/>
        </w:rPr>
        <w:t>４．社会環境</w:t>
      </w:r>
    </w:p>
    <w:p w14:paraId="5200A34E" w14:textId="76387315" w:rsidR="00EE1970" w:rsidRPr="00482236" w:rsidRDefault="008A6AC0">
      <w:pPr>
        <w:rPr>
          <w:rFonts w:eastAsia="ＭＳ ゴシック" w:cs="Arial"/>
          <w:sz w:val="24"/>
        </w:rPr>
      </w:pPr>
      <w:r w:rsidRPr="00482236">
        <w:rPr>
          <w:rFonts w:eastAsia="ＭＳ ゴシック" w:cs="Arial"/>
          <w:sz w:val="24"/>
        </w:rPr>
        <w:t>（１）</w:t>
      </w:r>
      <w:r w:rsidR="00C92C7B" w:rsidRPr="00482236">
        <w:rPr>
          <w:rFonts w:eastAsia="ＭＳ ゴシック" w:cs="Arial"/>
          <w:sz w:val="24"/>
        </w:rPr>
        <w:t>非自発的</w:t>
      </w:r>
      <w:r w:rsidR="00EE1970" w:rsidRPr="00482236">
        <w:rPr>
          <w:rFonts w:eastAsia="ＭＳ ゴシック" w:cs="Arial"/>
          <w:sz w:val="24"/>
        </w:rPr>
        <w:t>住民移転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6F2077" w14:paraId="3E215E6F" w14:textId="77777777">
        <w:tc>
          <w:tcPr>
            <w:tcW w:w="4612" w:type="dxa"/>
          </w:tcPr>
          <w:p w14:paraId="7D85D5A0" w14:textId="77777777" w:rsidR="00EE1970" w:rsidRPr="00E420C9" w:rsidRDefault="00EE197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126169B7" w14:textId="77777777" w:rsidR="00EE1970" w:rsidRPr="00E420C9" w:rsidRDefault="00EE1970">
            <w:pPr>
              <w:jc w:val="center"/>
              <w:rPr>
                <w:rFonts w:eastAsia="ＭＳ ゴシック" w:cs="Arial"/>
                <w:szCs w:val="21"/>
              </w:rPr>
            </w:pPr>
            <w:r w:rsidRPr="00E420C9">
              <w:rPr>
                <w:rFonts w:eastAsia="ＭＳ ゴシック" w:cs="Arial" w:hint="eastAsia"/>
                <w:szCs w:val="21"/>
              </w:rPr>
              <w:t>報告期間中の状況</w:t>
            </w:r>
          </w:p>
        </w:tc>
      </w:tr>
      <w:tr w:rsidR="00EE1970" w:rsidRPr="006F2077" w14:paraId="3DFC8154" w14:textId="77777777">
        <w:tc>
          <w:tcPr>
            <w:tcW w:w="4612" w:type="dxa"/>
          </w:tcPr>
          <w:p w14:paraId="213090B5" w14:textId="77777777" w:rsidR="00EE1970" w:rsidRPr="00E420C9" w:rsidRDefault="00EE1970">
            <w:pPr>
              <w:rPr>
                <w:rFonts w:eastAsia="ＭＳ ゴシック" w:cs="Arial"/>
                <w:szCs w:val="21"/>
              </w:rPr>
            </w:pPr>
          </w:p>
        </w:tc>
        <w:tc>
          <w:tcPr>
            <w:tcW w:w="4612" w:type="dxa"/>
          </w:tcPr>
          <w:p w14:paraId="5F2C3510" w14:textId="77777777" w:rsidR="00EE1970" w:rsidRPr="00E420C9" w:rsidRDefault="00EE1970">
            <w:pPr>
              <w:rPr>
                <w:rFonts w:eastAsia="ＭＳ ゴシック" w:cs="Arial"/>
                <w:szCs w:val="21"/>
              </w:rPr>
            </w:pPr>
          </w:p>
        </w:tc>
      </w:tr>
    </w:tbl>
    <w:p w14:paraId="0C239404" w14:textId="1E438146" w:rsidR="00EE1970" w:rsidRPr="00482236" w:rsidRDefault="008A6AC0">
      <w:pPr>
        <w:rPr>
          <w:rFonts w:eastAsia="ＭＳ ゴシック" w:cs="Arial"/>
          <w:sz w:val="24"/>
        </w:rPr>
      </w:pPr>
      <w:r w:rsidRPr="00482236">
        <w:rPr>
          <w:rFonts w:eastAsia="ＭＳ ゴシック" w:cs="Arial"/>
          <w:sz w:val="24"/>
        </w:rPr>
        <w:t>（２）</w:t>
      </w:r>
      <w:r w:rsidR="00EE1970" w:rsidRPr="00482236">
        <w:rPr>
          <w:rFonts w:eastAsia="ＭＳ ゴシック" w:cs="Arial"/>
          <w:sz w:val="24"/>
        </w:rPr>
        <w:t>生活・生計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6F2077" w14:paraId="12B40DC5" w14:textId="77777777">
        <w:tc>
          <w:tcPr>
            <w:tcW w:w="4612" w:type="dxa"/>
          </w:tcPr>
          <w:p w14:paraId="4BF208B0" w14:textId="77777777" w:rsidR="00EE1970" w:rsidRPr="00E420C9" w:rsidRDefault="00EE197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1F441A5C" w14:textId="77777777" w:rsidR="00EE1970" w:rsidRPr="00E420C9" w:rsidRDefault="00EE1970">
            <w:pPr>
              <w:jc w:val="center"/>
              <w:rPr>
                <w:rFonts w:eastAsia="ＭＳ ゴシック" w:cs="Arial"/>
                <w:szCs w:val="21"/>
              </w:rPr>
            </w:pPr>
            <w:r w:rsidRPr="00E420C9">
              <w:rPr>
                <w:rFonts w:eastAsia="ＭＳ ゴシック" w:cs="Arial" w:hint="eastAsia"/>
                <w:szCs w:val="21"/>
              </w:rPr>
              <w:t>報告期間中の状況</w:t>
            </w:r>
          </w:p>
        </w:tc>
      </w:tr>
      <w:tr w:rsidR="00EE1970" w:rsidRPr="006F2077" w14:paraId="44B7A9A2" w14:textId="77777777">
        <w:tc>
          <w:tcPr>
            <w:tcW w:w="4612" w:type="dxa"/>
          </w:tcPr>
          <w:p w14:paraId="208109F2" w14:textId="77777777" w:rsidR="00EE1970" w:rsidRPr="00E420C9" w:rsidRDefault="00EE1970">
            <w:pPr>
              <w:rPr>
                <w:rFonts w:eastAsia="ＭＳ ゴシック" w:cs="Arial"/>
                <w:szCs w:val="21"/>
              </w:rPr>
            </w:pPr>
          </w:p>
        </w:tc>
        <w:tc>
          <w:tcPr>
            <w:tcW w:w="4612" w:type="dxa"/>
          </w:tcPr>
          <w:p w14:paraId="1167586B" w14:textId="77777777" w:rsidR="00EE1970" w:rsidRPr="00E420C9" w:rsidRDefault="00EE1970">
            <w:pPr>
              <w:rPr>
                <w:rFonts w:eastAsia="ＭＳ ゴシック" w:cs="Arial"/>
                <w:szCs w:val="21"/>
              </w:rPr>
            </w:pPr>
          </w:p>
        </w:tc>
      </w:tr>
    </w:tbl>
    <w:p w14:paraId="402A76F8" w14:textId="77777777" w:rsidR="00482236" w:rsidRDefault="00482236" w:rsidP="00C92C7B">
      <w:pPr>
        <w:rPr>
          <w:rFonts w:eastAsia="ＭＳ ゴシック" w:cs="Arial"/>
          <w:sz w:val="24"/>
        </w:rPr>
      </w:pPr>
    </w:p>
    <w:p w14:paraId="54F37E7F" w14:textId="3F8DDB7F" w:rsidR="00C92C7B" w:rsidRPr="00482236" w:rsidRDefault="008A6AC0" w:rsidP="00C92C7B">
      <w:pPr>
        <w:rPr>
          <w:rFonts w:eastAsia="ＭＳ ゴシック" w:cs="Arial"/>
          <w:sz w:val="24"/>
        </w:rPr>
      </w:pPr>
      <w:r w:rsidRPr="00482236">
        <w:rPr>
          <w:rFonts w:eastAsia="ＭＳ ゴシック" w:cs="Arial"/>
          <w:sz w:val="24"/>
        </w:rPr>
        <w:t>（３）</w:t>
      </w:r>
      <w:r w:rsidR="00C92C7B" w:rsidRPr="00482236">
        <w:rPr>
          <w:rFonts w:ascii="ＭＳ ゴシック" w:eastAsia="ＭＳ ゴシック" w:hAnsi="ＭＳ ゴシック" w:cs="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C92C7B" w:rsidRPr="006F2077" w14:paraId="7FA60C97" w14:textId="77777777" w:rsidTr="003D75B0">
        <w:tc>
          <w:tcPr>
            <w:tcW w:w="4612" w:type="dxa"/>
          </w:tcPr>
          <w:p w14:paraId="1C48B564" w14:textId="77777777" w:rsidR="00C92C7B" w:rsidRPr="00E420C9" w:rsidRDefault="00C92C7B" w:rsidP="003D75B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2C637C58" w14:textId="77777777" w:rsidR="00C92C7B" w:rsidRPr="00E420C9" w:rsidRDefault="00C92C7B" w:rsidP="003D75B0">
            <w:pPr>
              <w:jc w:val="center"/>
              <w:rPr>
                <w:rFonts w:eastAsia="ＭＳ ゴシック" w:cs="Arial"/>
                <w:szCs w:val="21"/>
              </w:rPr>
            </w:pPr>
            <w:r w:rsidRPr="00E420C9">
              <w:rPr>
                <w:rFonts w:eastAsia="ＭＳ ゴシック" w:cs="Arial" w:hint="eastAsia"/>
                <w:szCs w:val="21"/>
              </w:rPr>
              <w:t>報告期間中の状況</w:t>
            </w:r>
          </w:p>
        </w:tc>
      </w:tr>
      <w:tr w:rsidR="00C92C7B" w:rsidRPr="006F2077" w14:paraId="2D6AB793" w14:textId="77777777" w:rsidTr="003D75B0">
        <w:tc>
          <w:tcPr>
            <w:tcW w:w="4612" w:type="dxa"/>
          </w:tcPr>
          <w:p w14:paraId="203DE7C8" w14:textId="77777777" w:rsidR="00C92C7B" w:rsidRPr="00E420C9" w:rsidRDefault="00C92C7B" w:rsidP="003D75B0">
            <w:pPr>
              <w:rPr>
                <w:rFonts w:eastAsia="ＭＳ ゴシック" w:cs="Arial"/>
                <w:szCs w:val="21"/>
              </w:rPr>
            </w:pPr>
          </w:p>
        </w:tc>
        <w:tc>
          <w:tcPr>
            <w:tcW w:w="4612" w:type="dxa"/>
          </w:tcPr>
          <w:p w14:paraId="01F19EEE" w14:textId="77777777" w:rsidR="00C92C7B" w:rsidRPr="00E420C9" w:rsidRDefault="00C92C7B" w:rsidP="003D75B0">
            <w:pPr>
              <w:rPr>
                <w:rFonts w:eastAsia="ＭＳ ゴシック" w:cs="Arial"/>
                <w:szCs w:val="21"/>
              </w:rPr>
            </w:pPr>
          </w:p>
        </w:tc>
      </w:tr>
    </w:tbl>
    <w:p w14:paraId="51C3E6F1" w14:textId="55F9BE05" w:rsidR="00277BB9" w:rsidRPr="00482236" w:rsidRDefault="00C92C7B">
      <w:pPr>
        <w:rPr>
          <w:rFonts w:eastAsia="ＭＳ ゴシック" w:cs="Arial"/>
          <w:sz w:val="24"/>
        </w:rPr>
      </w:pPr>
      <w:r w:rsidRPr="00482236">
        <w:rPr>
          <w:rFonts w:ascii="ＭＳ ゴシック" w:eastAsia="ＭＳ ゴシック" w:hAnsi="ＭＳ ゴシック" w:cs="ＭＳ ゴシック" w:hint="eastAsia"/>
          <w:sz w:val="24"/>
        </w:rPr>
        <w:t>※</w:t>
      </w:r>
      <w:r w:rsidRPr="00482236">
        <w:rPr>
          <w:rFonts w:eastAsia="ＭＳ ゴシック" w:cs="Arial"/>
          <w:sz w:val="24"/>
        </w:rPr>
        <w:t>項目としては、</w:t>
      </w:r>
      <w:r w:rsidR="00243C44" w:rsidRPr="00482236">
        <w:rPr>
          <w:rFonts w:eastAsia="ＭＳ ゴシック" w:cs="Arial"/>
          <w:sz w:val="24"/>
        </w:rPr>
        <w:t>「</w:t>
      </w:r>
      <w:r w:rsidR="008A6AC0" w:rsidRPr="00482236">
        <w:rPr>
          <w:rFonts w:eastAsia="ＭＳ ゴシック" w:cs="Arial"/>
          <w:sz w:val="24"/>
        </w:rPr>
        <w:t>非自発的住民移転</w:t>
      </w:r>
      <w:r w:rsidR="00243C44" w:rsidRPr="00482236">
        <w:rPr>
          <w:rFonts w:eastAsia="ＭＳ ゴシック" w:cs="Arial"/>
          <w:sz w:val="24"/>
        </w:rPr>
        <w:t>」</w:t>
      </w:r>
      <w:r w:rsidR="008A6AC0" w:rsidRPr="00482236">
        <w:rPr>
          <w:rFonts w:eastAsia="ＭＳ ゴシック" w:cs="Arial"/>
          <w:sz w:val="24"/>
        </w:rPr>
        <w:t>や</w:t>
      </w:r>
      <w:r w:rsidR="00243C44" w:rsidRPr="00482236">
        <w:rPr>
          <w:rFonts w:eastAsia="ＭＳ ゴシック" w:cs="Arial"/>
          <w:sz w:val="24"/>
        </w:rPr>
        <w:t>「</w:t>
      </w:r>
      <w:r w:rsidR="008A6AC0" w:rsidRPr="00482236">
        <w:rPr>
          <w:rFonts w:eastAsia="ＭＳ ゴシック" w:cs="Arial"/>
          <w:sz w:val="24"/>
        </w:rPr>
        <w:t>生活・生計</w:t>
      </w:r>
      <w:r w:rsidR="00243C44" w:rsidRPr="00482236">
        <w:rPr>
          <w:rFonts w:eastAsia="ＭＳ ゴシック" w:cs="Arial"/>
          <w:sz w:val="24"/>
        </w:rPr>
        <w:t>」</w:t>
      </w:r>
      <w:r w:rsidR="008A6AC0" w:rsidRPr="00482236">
        <w:rPr>
          <w:rFonts w:eastAsia="ＭＳ ゴシック" w:cs="Arial"/>
          <w:sz w:val="24"/>
        </w:rPr>
        <w:t>の他にも、</w:t>
      </w:r>
      <w:r w:rsidRPr="00482236">
        <w:rPr>
          <w:rFonts w:eastAsia="ＭＳ ゴシック" w:cs="Arial"/>
          <w:sz w:val="24"/>
        </w:rPr>
        <w:t>水利用、事故、土地利用や地域資源利用、社会的弱者（少数民族、先住民族）、ジェンダー、文化遺産</w:t>
      </w:r>
      <w:r w:rsidR="00CB0D02" w:rsidRPr="00482236">
        <w:rPr>
          <w:rFonts w:eastAsia="ＭＳ ゴシック" w:cs="Arial"/>
          <w:sz w:val="24"/>
        </w:rPr>
        <w:t>、労働環境</w:t>
      </w:r>
      <w:r w:rsidRPr="00482236">
        <w:rPr>
          <w:rFonts w:eastAsia="ＭＳ ゴシック" w:cs="Arial"/>
          <w:sz w:val="24"/>
        </w:rPr>
        <w:t>等が考えられる</w:t>
      </w:r>
      <w:r w:rsidR="00243C44" w:rsidRPr="00482236">
        <w:rPr>
          <w:rFonts w:eastAsia="ＭＳ ゴシック" w:cs="Arial"/>
          <w:sz w:val="24"/>
        </w:rPr>
        <w:t>。環境レビューによって</w:t>
      </w:r>
      <w:r w:rsidR="00243C44" w:rsidRPr="00482236">
        <w:rPr>
          <w:rFonts w:eastAsia="ＭＳ ゴシック" w:cs="Arial"/>
          <w:sz w:val="24"/>
        </w:rPr>
        <w:t>JICA</w:t>
      </w:r>
      <w:r w:rsidR="00243C44" w:rsidRPr="00482236">
        <w:rPr>
          <w:rFonts w:eastAsia="ＭＳ ゴシック" w:cs="Arial"/>
          <w:sz w:val="24"/>
        </w:rPr>
        <w:t>によるモニタリングが必要と判断された項目によって記載すること。</w:t>
      </w:r>
    </w:p>
    <w:p w14:paraId="44695634" w14:textId="77777777" w:rsidR="00431A7E" w:rsidRPr="00482236" w:rsidRDefault="001D44E2">
      <w:pPr>
        <w:rPr>
          <w:rFonts w:eastAsia="ＭＳ ゴシック" w:cs="Arial"/>
          <w:sz w:val="24"/>
        </w:rPr>
      </w:pPr>
      <w:r w:rsidRPr="00482236">
        <w:rPr>
          <w:rFonts w:eastAsia="ＭＳ ゴシック" w:cs="Arial"/>
          <w:sz w:val="24"/>
        </w:rPr>
        <w:lastRenderedPageBreak/>
        <w:t>５．苦情接到状況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2905"/>
        <w:gridCol w:w="2978"/>
      </w:tblGrid>
      <w:tr w:rsidR="001D44E2" w:rsidRPr="006F2077" w14:paraId="6651EF6D" w14:textId="77777777" w:rsidTr="005D68B3">
        <w:tc>
          <w:tcPr>
            <w:tcW w:w="3202" w:type="dxa"/>
          </w:tcPr>
          <w:p w14:paraId="181CE20F" w14:textId="77777777" w:rsidR="001D44E2" w:rsidRPr="00E420C9" w:rsidRDefault="001D44E2" w:rsidP="00EB531B">
            <w:pPr>
              <w:jc w:val="center"/>
              <w:rPr>
                <w:rFonts w:eastAsia="ＭＳ ゴシック" w:cs="Arial"/>
                <w:szCs w:val="21"/>
              </w:rPr>
            </w:pPr>
            <w:r w:rsidRPr="00E420C9">
              <w:rPr>
                <w:rFonts w:eastAsia="ＭＳ ゴシック" w:cs="Arial" w:hint="eastAsia"/>
                <w:szCs w:val="21"/>
              </w:rPr>
              <w:t>苦情</w:t>
            </w:r>
            <w:r w:rsidR="00C92C7B" w:rsidRPr="00E420C9">
              <w:rPr>
                <w:rFonts w:eastAsia="ＭＳ ゴシック" w:cs="Arial" w:hint="eastAsia"/>
                <w:szCs w:val="21"/>
              </w:rPr>
              <w:t>の数、</w:t>
            </w:r>
            <w:r w:rsidRPr="00E420C9">
              <w:rPr>
                <w:rFonts w:eastAsia="ＭＳ ゴシック" w:cs="Arial" w:hint="eastAsia"/>
                <w:szCs w:val="21"/>
              </w:rPr>
              <w:t>内容</w:t>
            </w:r>
          </w:p>
        </w:tc>
        <w:tc>
          <w:tcPr>
            <w:tcW w:w="2973" w:type="dxa"/>
          </w:tcPr>
          <w:p w14:paraId="271912C5" w14:textId="77777777" w:rsidR="001D44E2" w:rsidRPr="00E420C9" w:rsidRDefault="001D44E2" w:rsidP="00EB531B">
            <w:pPr>
              <w:jc w:val="center"/>
              <w:rPr>
                <w:rFonts w:eastAsia="ＭＳ ゴシック" w:cs="Arial"/>
                <w:szCs w:val="21"/>
              </w:rPr>
            </w:pPr>
            <w:r w:rsidRPr="00E420C9">
              <w:rPr>
                <w:rFonts w:eastAsia="ＭＳ ゴシック" w:cs="Arial" w:hint="eastAsia"/>
                <w:szCs w:val="21"/>
              </w:rPr>
              <w:t>対応機関</w:t>
            </w:r>
          </w:p>
        </w:tc>
        <w:tc>
          <w:tcPr>
            <w:tcW w:w="3049" w:type="dxa"/>
          </w:tcPr>
          <w:p w14:paraId="07F1E7B0" w14:textId="77777777" w:rsidR="001D44E2" w:rsidRPr="00E420C9" w:rsidRDefault="001D44E2" w:rsidP="00EB531B">
            <w:pPr>
              <w:jc w:val="center"/>
              <w:rPr>
                <w:rFonts w:eastAsia="ＭＳ ゴシック" w:cs="Arial"/>
                <w:szCs w:val="21"/>
              </w:rPr>
            </w:pPr>
            <w:r w:rsidRPr="00E420C9">
              <w:rPr>
                <w:rFonts w:eastAsia="ＭＳ ゴシック" w:cs="Arial" w:hint="eastAsia"/>
                <w:szCs w:val="21"/>
              </w:rPr>
              <w:t>対応状況</w:t>
            </w:r>
          </w:p>
        </w:tc>
      </w:tr>
      <w:tr w:rsidR="001D44E2" w:rsidRPr="006F2077" w14:paraId="6B3C4762" w14:textId="77777777" w:rsidTr="005D68B3">
        <w:tc>
          <w:tcPr>
            <w:tcW w:w="3202" w:type="dxa"/>
          </w:tcPr>
          <w:p w14:paraId="705B140B" w14:textId="1EC31D31" w:rsidR="001D44E2" w:rsidRPr="00E420C9" w:rsidRDefault="001D44E2" w:rsidP="00C92C7B">
            <w:pPr>
              <w:rPr>
                <w:rFonts w:eastAsia="ＭＳ ゴシック" w:cs="Arial"/>
                <w:szCs w:val="21"/>
              </w:rPr>
            </w:pPr>
          </w:p>
        </w:tc>
        <w:tc>
          <w:tcPr>
            <w:tcW w:w="2973" w:type="dxa"/>
          </w:tcPr>
          <w:p w14:paraId="711CD5F7" w14:textId="77777777" w:rsidR="001D44E2" w:rsidRPr="00E420C9" w:rsidRDefault="001D44E2" w:rsidP="00EB531B">
            <w:pPr>
              <w:rPr>
                <w:rFonts w:eastAsia="ＭＳ ゴシック" w:cs="Arial"/>
                <w:szCs w:val="21"/>
              </w:rPr>
            </w:pPr>
          </w:p>
        </w:tc>
        <w:tc>
          <w:tcPr>
            <w:tcW w:w="3049" w:type="dxa"/>
          </w:tcPr>
          <w:p w14:paraId="7A495B30" w14:textId="77777777" w:rsidR="001D44E2" w:rsidRPr="00E420C9" w:rsidRDefault="001D44E2" w:rsidP="00EB531B">
            <w:pPr>
              <w:rPr>
                <w:rFonts w:eastAsia="ＭＳ ゴシック" w:cs="Arial"/>
                <w:szCs w:val="21"/>
              </w:rPr>
            </w:pPr>
          </w:p>
        </w:tc>
      </w:tr>
    </w:tbl>
    <w:p w14:paraId="3706BFF9" w14:textId="3F2320B8" w:rsidR="004537FB" w:rsidRDefault="004537FB" w:rsidP="005D68B3">
      <w:pPr>
        <w:jc w:val="right"/>
        <w:rPr>
          <w:rFonts w:eastAsia="ＭＳ ゴシック" w:cs="Arial"/>
          <w:sz w:val="24"/>
        </w:rPr>
      </w:pPr>
    </w:p>
    <w:p w14:paraId="41AB07D0" w14:textId="77777777" w:rsidR="00482236" w:rsidRPr="00482236" w:rsidRDefault="00482236" w:rsidP="005D68B3">
      <w:pPr>
        <w:jc w:val="right"/>
        <w:rPr>
          <w:rFonts w:eastAsia="ＭＳ ゴシック" w:cs="Arial"/>
          <w:sz w:val="24"/>
        </w:rPr>
      </w:pPr>
    </w:p>
    <w:p w14:paraId="028B59B1" w14:textId="09B9C6A8" w:rsidR="001D44E2" w:rsidRPr="00482236" w:rsidRDefault="008A6AC0" w:rsidP="005D68B3">
      <w:pPr>
        <w:jc w:val="right"/>
        <w:rPr>
          <w:rFonts w:eastAsia="ＭＳ ゴシック" w:cs="Arial"/>
          <w:sz w:val="24"/>
        </w:rPr>
      </w:pPr>
      <w:r w:rsidRPr="00482236">
        <w:rPr>
          <w:rFonts w:eastAsia="ＭＳ ゴシック" w:cs="Arial"/>
          <w:sz w:val="24"/>
        </w:rPr>
        <w:t>以上</w:t>
      </w:r>
    </w:p>
    <w:sectPr w:rsidR="001D44E2" w:rsidRPr="00482236">
      <w:footerReference w:type="default" r:id="rId7"/>
      <w:pgSz w:w="11906" w:h="16838" w:code="9"/>
      <w:pgMar w:top="1440" w:right="1440" w:bottom="1440" w:left="1440" w:header="720" w:footer="72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022A" w14:textId="77777777" w:rsidR="0050694F" w:rsidRDefault="0050694F">
      <w:r>
        <w:separator/>
      </w:r>
    </w:p>
  </w:endnote>
  <w:endnote w:type="continuationSeparator" w:id="0">
    <w:p w14:paraId="25C7B1C2" w14:textId="77777777" w:rsidR="0050694F" w:rsidRDefault="0050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2CC4" w14:textId="68FBB921" w:rsidR="00EE1970" w:rsidRDefault="00EE19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A55C" w14:textId="77777777" w:rsidR="0050694F" w:rsidRDefault="0050694F">
      <w:r>
        <w:separator/>
      </w:r>
    </w:p>
  </w:footnote>
  <w:footnote w:type="continuationSeparator" w:id="0">
    <w:p w14:paraId="2F611B6A" w14:textId="77777777" w:rsidR="0050694F" w:rsidRDefault="0050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80A"/>
    <w:multiLevelType w:val="hybridMultilevel"/>
    <w:tmpl w:val="8EDC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6"/>
    <w:rsid w:val="00025B8B"/>
    <w:rsid w:val="000D7CE7"/>
    <w:rsid w:val="0017093D"/>
    <w:rsid w:val="001A4A1D"/>
    <w:rsid w:val="001B6686"/>
    <w:rsid w:val="001D44E2"/>
    <w:rsid w:val="00205626"/>
    <w:rsid w:val="0020637E"/>
    <w:rsid w:val="00243C44"/>
    <w:rsid w:val="00277BB9"/>
    <w:rsid w:val="002D1F3D"/>
    <w:rsid w:val="002F5F98"/>
    <w:rsid w:val="003026CB"/>
    <w:rsid w:val="003D75B0"/>
    <w:rsid w:val="00431A7E"/>
    <w:rsid w:val="004331E1"/>
    <w:rsid w:val="004537FB"/>
    <w:rsid w:val="00482236"/>
    <w:rsid w:val="0048563E"/>
    <w:rsid w:val="0050694F"/>
    <w:rsid w:val="00537AC3"/>
    <w:rsid w:val="00563CCF"/>
    <w:rsid w:val="00564519"/>
    <w:rsid w:val="005667D1"/>
    <w:rsid w:val="005D68B3"/>
    <w:rsid w:val="005F2DDD"/>
    <w:rsid w:val="006372B3"/>
    <w:rsid w:val="00662EEF"/>
    <w:rsid w:val="00694C94"/>
    <w:rsid w:val="006F2077"/>
    <w:rsid w:val="00796C1D"/>
    <w:rsid w:val="008064E0"/>
    <w:rsid w:val="00895560"/>
    <w:rsid w:val="008A1F0F"/>
    <w:rsid w:val="008A3694"/>
    <w:rsid w:val="008A6AC0"/>
    <w:rsid w:val="00982772"/>
    <w:rsid w:val="009E1523"/>
    <w:rsid w:val="00A7696F"/>
    <w:rsid w:val="00A971E2"/>
    <w:rsid w:val="00B965C5"/>
    <w:rsid w:val="00C92C7B"/>
    <w:rsid w:val="00C93975"/>
    <w:rsid w:val="00CB0D02"/>
    <w:rsid w:val="00CD57EF"/>
    <w:rsid w:val="00D237D9"/>
    <w:rsid w:val="00D639B0"/>
    <w:rsid w:val="00E420C9"/>
    <w:rsid w:val="00E826AF"/>
    <w:rsid w:val="00EB531B"/>
    <w:rsid w:val="00EE1970"/>
    <w:rsid w:val="00F108B4"/>
    <w:rsid w:val="00F43941"/>
    <w:rsid w:val="00FC458D"/>
    <w:rsid w:val="00FF4E8E"/>
    <w:rsid w:val="23089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2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hAnsi="Arial"/>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826AF"/>
    <w:rPr>
      <w:rFonts w:eastAsia="ＭＳ ゴシック"/>
      <w:sz w:val="18"/>
      <w:szCs w:val="18"/>
    </w:rPr>
  </w:style>
  <w:style w:type="character" w:styleId="a7">
    <w:name w:val="annotation reference"/>
    <w:semiHidden/>
    <w:rsid w:val="00E826AF"/>
    <w:rPr>
      <w:sz w:val="18"/>
      <w:szCs w:val="18"/>
    </w:rPr>
  </w:style>
  <w:style w:type="paragraph" w:styleId="a8">
    <w:name w:val="annotation text"/>
    <w:basedOn w:val="a"/>
    <w:semiHidden/>
    <w:rsid w:val="00E826AF"/>
    <w:pPr>
      <w:jc w:val="left"/>
    </w:pPr>
  </w:style>
  <w:style w:type="paragraph" w:styleId="a9">
    <w:name w:val="annotation subject"/>
    <w:basedOn w:val="a8"/>
    <w:next w:val="a8"/>
    <w:semiHidden/>
    <w:rsid w:val="00E826AF"/>
    <w:rPr>
      <w:b/>
      <w:bCs/>
    </w:rPr>
  </w:style>
  <w:style w:type="paragraph" w:styleId="aa">
    <w:name w:val="Revision"/>
    <w:hidden/>
    <w:uiPriority w:val="99"/>
    <w:semiHidden/>
    <w:rsid w:val="00D639B0"/>
    <w:rPr>
      <w:rFonts w:ascii="Arial" w:hAnsi="Arial"/>
      <w:color w:val="000000"/>
      <w:kern w:val="2"/>
      <w:sz w:val="21"/>
      <w:szCs w:val="24"/>
    </w:rPr>
  </w:style>
  <w:style w:type="paragraph" w:styleId="ab">
    <w:name w:val="List Paragraph"/>
    <w:basedOn w:val="a"/>
    <w:uiPriority w:val="34"/>
    <w:qFormat/>
    <w:rsid w:val="006F2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2022-08-04T00:55:00Z</dcterms:created>
  <dcterms:modified xsi:type="dcterms:W3CDTF">2022-12-09T01:27:00Z</dcterms:modified>
</cp:coreProperties>
</file>