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85E0D" w14:textId="3ECDFD9A" w:rsidR="001544C7" w:rsidRPr="00555900" w:rsidRDefault="009632DD">
      <w:pPr>
        <w:jc w:val="center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 w:rsidRPr="00555900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什么是“</w:t>
      </w:r>
      <w:r w:rsidR="00D74D36" w:rsidRPr="00555900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小规模多功能</w:t>
      </w:r>
      <w:r w:rsidR="004C70C7" w:rsidRPr="00555900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型</w:t>
      </w:r>
      <w:r w:rsidR="00D74D36" w:rsidRPr="00555900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居家护理</w:t>
      </w:r>
      <w:r w:rsidRPr="00555900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”？</w:t>
      </w:r>
    </w:p>
    <w:p w14:paraId="4A385E0E" w14:textId="77777777" w:rsidR="001544C7" w:rsidRPr="00555900" w:rsidRDefault="001544C7">
      <w:pPr>
        <w:rPr>
          <w:rFonts w:ascii="宋体" w:eastAsia="宋体" w:hAnsi="宋体" w:cs="宋体"/>
          <w:sz w:val="24"/>
          <w:szCs w:val="24"/>
          <w:lang w:eastAsia="zh-CN"/>
        </w:rPr>
      </w:pPr>
      <w:bookmarkStart w:id="0" w:name="_GoBack"/>
      <w:bookmarkEnd w:id="0"/>
    </w:p>
    <w:p w14:paraId="4A385E0F" w14:textId="77777777" w:rsidR="001544C7" w:rsidRPr="00555900" w:rsidRDefault="00D74D36">
      <w:pPr>
        <w:jc w:val="right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cs="宋体"/>
          <w:sz w:val="24"/>
          <w:szCs w:val="24"/>
          <w:lang w:eastAsia="zh-CN"/>
        </w:rPr>
        <w:t>2019年7月</w:t>
      </w:r>
    </w:p>
    <w:p w14:paraId="4A385E10" w14:textId="77777777" w:rsidR="001544C7" w:rsidRPr="00555900" w:rsidRDefault="001544C7">
      <w:pPr>
        <w:rPr>
          <w:rFonts w:ascii="宋体" w:eastAsia="宋体" w:hAnsi="宋体" w:cs="宋体"/>
          <w:sz w:val="24"/>
          <w:szCs w:val="24"/>
          <w:lang w:eastAsia="zh-CN"/>
        </w:rPr>
      </w:pPr>
    </w:p>
    <w:p w14:paraId="4A385E11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小规模多功能</w:t>
      </w:r>
      <w:r w:rsidR="004C70C7" w:rsidRPr="00555900">
        <w:rPr>
          <w:rFonts w:ascii="宋体" w:eastAsia="宋体" w:hAnsi="宋体" w:hint="eastAsia"/>
          <w:sz w:val="24"/>
          <w:szCs w:val="24"/>
          <w:lang w:eastAsia="zh-CN"/>
        </w:rPr>
        <w:t>型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居家护理是地区紧密型服务之一。</w:t>
      </w:r>
    </w:p>
    <w:p w14:paraId="4A385E12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13" w14:textId="77777777" w:rsidR="001544C7" w:rsidRPr="00555900" w:rsidRDefault="00D74D36">
      <w:pPr>
        <w:rPr>
          <w:rFonts w:ascii="宋体" w:eastAsia="宋体" w:hAnsi="宋体"/>
          <w:color w:val="FFFFFF" w:themeColor="background1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地区紧密型服务概要</w:t>
      </w:r>
    </w:p>
    <w:p w14:paraId="4A385E14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cs="宋体"/>
          <w:sz w:val="24"/>
          <w:szCs w:val="24"/>
          <w:lang w:eastAsia="zh-CN"/>
        </w:rPr>
        <w:t>2006年，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护理保险制度修订，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创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设了地区紧密型服务。有别于一般的护理服务需要都道府县及主要城市审批，地区紧密型服务是获得市町村的审批后即可开展的小规模护理服务，仅限居住于该市町村的服务对象使用。该服务类型与市町村的护理保险费负担紧密相关，因此不会无限制地审批，而是采取公开征集制等制度，根据市町村的年度计划等预算规定年度审批数量。</w:t>
      </w:r>
    </w:p>
    <w:p w14:paraId="4A385E15" w14:textId="77777777" w:rsidR="001544C7" w:rsidRPr="00555900" w:rsidRDefault="001544C7">
      <w:pPr>
        <w:rPr>
          <w:rFonts w:ascii="宋体" w:eastAsia="宋体" w:hAnsi="宋体"/>
          <w:color w:val="FFFFFF" w:themeColor="background1"/>
          <w:sz w:val="24"/>
          <w:szCs w:val="24"/>
          <w:lang w:eastAsia="zh-CN"/>
        </w:rPr>
      </w:pPr>
    </w:p>
    <w:p w14:paraId="4A385E16" w14:textId="77777777" w:rsidR="001544C7" w:rsidRPr="00555900" w:rsidRDefault="00D74D36">
      <w:pPr>
        <w:rPr>
          <w:rFonts w:ascii="宋体" w:eastAsia="宋体" w:hAnsi="宋体"/>
          <w:color w:val="FFFFFF" w:themeColor="background1"/>
          <w:sz w:val="24"/>
          <w:szCs w:val="24"/>
          <w:lang w:eastAsia="zh-CN"/>
        </w:rPr>
      </w:pPr>
      <w:r w:rsidRPr="00555900">
        <w:rPr>
          <w:rFonts w:ascii="宋体" w:eastAsia="宋体" w:hAnsi="宋体" w:cs="宋体"/>
          <w:color w:val="FFFFFF" w:themeColor="background1"/>
          <w:sz w:val="24"/>
          <w:szCs w:val="24"/>
          <w:highlight w:val="blue"/>
          <w:lang w:eastAsia="zh-CN"/>
        </w:rPr>
        <w:t>12</w:t>
      </w: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种地区紧密型服务</w:t>
      </w:r>
    </w:p>
    <w:p w14:paraId="4A385E17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服务对象</w:t>
      </w:r>
      <w:r w:rsidR="004C70C7" w:rsidRPr="00555900">
        <w:rPr>
          <w:rFonts w:ascii="宋体" w:eastAsia="宋体" w:hAnsi="宋体" w:hint="eastAsia"/>
          <w:sz w:val="24"/>
          <w:szCs w:val="24"/>
          <w:lang w:eastAsia="zh-CN"/>
        </w:rPr>
        <w:t>能够接受的服务种类因其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需要护理程度</w:t>
      </w:r>
      <w:r w:rsidR="004C70C7" w:rsidRPr="00555900">
        <w:rPr>
          <w:rFonts w:ascii="宋体" w:eastAsia="宋体" w:hAnsi="宋体" w:hint="eastAsia"/>
          <w:sz w:val="24"/>
          <w:szCs w:val="24"/>
          <w:lang w:eastAsia="zh-CN"/>
        </w:rPr>
        <w:t>而异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4A385E18" w14:textId="77777777" w:rsidR="001544C7" w:rsidRPr="00555900" w:rsidRDefault="001544C7">
      <w:pPr>
        <w:rPr>
          <w:rFonts w:ascii="宋体" w:eastAsia="宋体" w:hAnsi="宋体" w:cs="宋体"/>
          <w:sz w:val="24"/>
          <w:szCs w:val="24"/>
          <w:lang w:eastAsia="zh-CN"/>
        </w:rPr>
      </w:pPr>
    </w:p>
    <w:p w14:paraId="4A385E19" w14:textId="77777777" w:rsidR="001544C7" w:rsidRPr="00555900" w:rsidRDefault="00D74D36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护理预防老年痴呆症日托护理</w:t>
      </w:r>
    </w:p>
    <w:p w14:paraId="4A385E1A" w14:textId="77777777" w:rsidR="001544C7" w:rsidRPr="00555900" w:rsidRDefault="00D74D36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护理预防小规模多功能</w:t>
      </w:r>
      <w:r w:rsidR="00415607" w:rsidRPr="00555900">
        <w:rPr>
          <w:rFonts w:ascii="宋体" w:eastAsia="宋体" w:hAnsi="宋体" w:cs="宋体" w:hint="eastAsia"/>
          <w:sz w:val="24"/>
          <w:szCs w:val="24"/>
          <w:lang w:eastAsia="zh-CN"/>
        </w:rPr>
        <w:t>型</w:t>
      </w: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居家护理</w:t>
      </w:r>
    </w:p>
    <w:p w14:paraId="4A385E1B" w14:textId="77777777" w:rsidR="001544C7" w:rsidRPr="00555900" w:rsidRDefault="00D74D36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护理预防老年痴呆症共同生活护理（集体之家）</w:t>
      </w:r>
    </w:p>
    <w:p w14:paraId="4A385E1C" w14:textId="77777777" w:rsidR="001544C7" w:rsidRPr="00555900" w:rsidRDefault="00D74D36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定期</w:t>
      </w:r>
      <w:r w:rsidR="00415607" w:rsidRPr="00555900">
        <w:rPr>
          <w:rFonts w:ascii="宋体" w:eastAsia="宋体" w:hAnsi="宋体" w:cs="宋体" w:hint="eastAsia"/>
          <w:sz w:val="24"/>
          <w:szCs w:val="24"/>
          <w:lang w:eastAsia="zh-CN"/>
        </w:rPr>
        <w:t>巡访</w:t>
      </w: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和随时上门护理看护</w:t>
      </w:r>
    </w:p>
    <w:p w14:paraId="4A385E1D" w14:textId="77777777" w:rsidR="001544C7" w:rsidRPr="00555900" w:rsidRDefault="00D74D36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夜间上门护理</w:t>
      </w:r>
    </w:p>
    <w:p w14:paraId="4A385E1E" w14:textId="77777777" w:rsidR="001544C7" w:rsidRPr="00555900" w:rsidRDefault="00D74D36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老年痴呆症日托护理</w:t>
      </w:r>
    </w:p>
    <w:p w14:paraId="4A385E1F" w14:textId="77777777" w:rsidR="001544C7" w:rsidRPr="00555900" w:rsidRDefault="00D74D36" w:rsidP="00415607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b/>
          <w:bCs/>
          <w:sz w:val="24"/>
          <w:szCs w:val="24"/>
          <w:u w:val="single"/>
          <w:lang w:eastAsia="zh-CN"/>
        </w:rPr>
      </w:pPr>
      <w:r w:rsidRPr="00555900">
        <w:rPr>
          <w:rFonts w:ascii="宋体" w:eastAsia="宋体" w:hAnsi="宋体" w:cs="宋体" w:hint="eastAsia"/>
          <w:b/>
          <w:bCs/>
          <w:sz w:val="24"/>
          <w:szCs w:val="24"/>
          <w:u w:val="single"/>
          <w:lang w:eastAsia="zh-CN"/>
        </w:rPr>
        <w:t>小规模多功能</w:t>
      </w:r>
      <w:r w:rsidR="00415607" w:rsidRPr="00555900">
        <w:rPr>
          <w:rFonts w:ascii="宋体" w:eastAsia="宋体" w:hAnsi="宋体" w:cs="宋体" w:hint="eastAsia"/>
          <w:b/>
          <w:bCs/>
          <w:sz w:val="24"/>
          <w:szCs w:val="24"/>
          <w:u w:val="single"/>
          <w:lang w:eastAsia="zh-CN"/>
        </w:rPr>
        <w:t>型</w:t>
      </w:r>
      <w:r w:rsidRPr="00555900">
        <w:rPr>
          <w:rFonts w:ascii="宋体" w:eastAsia="宋体" w:hAnsi="宋体" w:cs="宋体" w:hint="eastAsia"/>
          <w:b/>
          <w:bCs/>
          <w:sz w:val="24"/>
          <w:szCs w:val="24"/>
          <w:u w:val="single"/>
          <w:lang w:eastAsia="zh-CN"/>
        </w:rPr>
        <w:t>居家护理</w:t>
      </w:r>
    </w:p>
    <w:p w14:paraId="4A385E20" w14:textId="77777777" w:rsidR="001544C7" w:rsidRPr="00555900" w:rsidRDefault="00D74D36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老年痴呆症共同生活护理（集体之家）</w:t>
      </w:r>
    </w:p>
    <w:p w14:paraId="4A385E21" w14:textId="77777777" w:rsidR="001544C7" w:rsidRPr="00555900" w:rsidRDefault="00D74D36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地区紧密型特定</w:t>
      </w:r>
      <w:r w:rsidR="00415607" w:rsidRPr="00555900">
        <w:rPr>
          <w:rFonts w:ascii="宋体" w:eastAsia="宋体" w:hAnsi="宋体" w:cs="宋体" w:hint="eastAsia"/>
          <w:sz w:val="24"/>
          <w:szCs w:val="24"/>
          <w:lang w:eastAsia="zh-CN"/>
        </w:rPr>
        <w:t>设施</w:t>
      </w:r>
      <w:r w:rsidR="0016292B" w:rsidRPr="00555900">
        <w:rPr>
          <w:rFonts w:ascii="宋体" w:eastAsia="宋体" w:hAnsi="宋体" w:cs="宋体" w:hint="eastAsia"/>
          <w:sz w:val="24"/>
          <w:szCs w:val="24"/>
          <w:lang w:eastAsia="zh-CN"/>
        </w:rPr>
        <w:t>住宿</w:t>
      </w: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者生活护理</w:t>
      </w:r>
    </w:p>
    <w:p w14:paraId="4A385E22" w14:textId="77777777" w:rsidR="001544C7" w:rsidRPr="00555900" w:rsidRDefault="00D74D36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地区紧密型护理老</w:t>
      </w:r>
      <w:r w:rsidR="00415607" w:rsidRPr="00555900">
        <w:rPr>
          <w:rFonts w:ascii="宋体" w:eastAsia="宋体" w:hAnsi="宋体" w:cs="宋体" w:hint="eastAsia"/>
          <w:sz w:val="24"/>
          <w:szCs w:val="24"/>
          <w:lang w:eastAsia="zh-CN"/>
        </w:rPr>
        <w:t>年</w:t>
      </w: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人福利</w:t>
      </w:r>
      <w:r w:rsidR="00415607" w:rsidRPr="00555900">
        <w:rPr>
          <w:rFonts w:ascii="宋体" w:eastAsia="宋体" w:hAnsi="宋体" w:cs="宋体" w:hint="eastAsia"/>
          <w:sz w:val="24"/>
          <w:szCs w:val="24"/>
          <w:lang w:eastAsia="zh-CN"/>
        </w:rPr>
        <w:t>设施</w:t>
      </w:r>
      <w:r w:rsidR="0016292B" w:rsidRPr="00555900">
        <w:rPr>
          <w:rFonts w:ascii="宋体" w:eastAsia="宋体" w:hAnsi="宋体" w:cs="宋体" w:hint="eastAsia"/>
          <w:sz w:val="24"/>
          <w:szCs w:val="24"/>
          <w:lang w:eastAsia="zh-CN"/>
        </w:rPr>
        <w:t>住宿</w:t>
      </w: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者生活护理</w:t>
      </w:r>
    </w:p>
    <w:p w14:paraId="4A385E23" w14:textId="77777777" w:rsidR="001544C7" w:rsidRPr="00555900" w:rsidRDefault="00D74D36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地区紧密型日托护理</w:t>
      </w:r>
    </w:p>
    <w:p w14:paraId="4A385E24" w14:textId="77777777" w:rsidR="001544C7" w:rsidRPr="00555900" w:rsidRDefault="00D74D36" w:rsidP="00415607">
      <w:pPr>
        <w:pStyle w:val="a4"/>
        <w:numPr>
          <w:ilvl w:val="0"/>
          <w:numId w:val="1"/>
        </w:numPr>
        <w:ind w:leftChars="0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看护小规模多功能</w:t>
      </w:r>
      <w:r w:rsidR="00415607" w:rsidRPr="00555900">
        <w:rPr>
          <w:rFonts w:ascii="宋体" w:eastAsia="宋体" w:hAnsi="宋体" w:cs="宋体" w:hint="eastAsia"/>
          <w:sz w:val="24"/>
          <w:szCs w:val="24"/>
          <w:lang w:eastAsia="zh-CN"/>
        </w:rPr>
        <w:t>型</w:t>
      </w: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居家护理</w:t>
      </w:r>
    </w:p>
    <w:p w14:paraId="4A385E25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26" w14:textId="77777777" w:rsidR="001544C7" w:rsidRPr="00555900" w:rsidRDefault="00D74D36">
      <w:pPr>
        <w:rPr>
          <w:rFonts w:ascii="宋体" w:eastAsia="宋体" w:hAnsi="宋体"/>
          <w:color w:val="FFFFFF" w:themeColor="background1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小规模多功能</w:t>
      </w:r>
      <w:r w:rsidR="00415607"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型</w:t>
      </w: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居家护理的特</w:t>
      </w:r>
      <w:r w:rsidR="00DC0D25"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点</w:t>
      </w: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、与</w:t>
      </w:r>
      <w:r w:rsidR="00415607"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传统</w:t>
      </w: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护理服务的区别</w:t>
      </w:r>
    </w:p>
    <w:p w14:paraId="4A385E27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小规模多功能</w:t>
      </w:r>
      <w:r w:rsidR="00415607" w:rsidRPr="00555900">
        <w:rPr>
          <w:rFonts w:ascii="宋体" w:eastAsia="宋体" w:hAnsi="宋体" w:hint="eastAsia"/>
          <w:sz w:val="24"/>
          <w:szCs w:val="24"/>
          <w:lang w:eastAsia="zh-CN"/>
        </w:rPr>
        <w:t>型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居家护理是地区紧密型服务之一，同一家护理服务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机构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可一体化提供“上门（家庭援助）”、“日托（日间护理）”和“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住宿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（短期住宿）”服务，具备灵活和多功能的特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点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4A385E28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29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在</w:t>
      </w:r>
      <w:r w:rsidR="00DC0D25" w:rsidRPr="00555900">
        <w:rPr>
          <w:rFonts w:ascii="宋体" w:eastAsia="宋体" w:hAnsi="宋体" w:hint="eastAsia"/>
          <w:sz w:val="24"/>
          <w:szCs w:val="24"/>
          <w:lang w:eastAsia="zh-CN"/>
        </w:rPr>
        <w:t>传统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护理服务中，服务对象及其家人会根据自己的情况选择“上门”、“日托”或“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住宿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”服务，再根据各类所需服务选择机构，单独</w:t>
      </w:r>
      <w:r w:rsidR="00DC0D25" w:rsidRPr="00555900">
        <w:rPr>
          <w:rFonts w:ascii="宋体" w:eastAsia="宋体" w:hAnsi="宋体" w:hint="eastAsia"/>
          <w:sz w:val="24"/>
          <w:szCs w:val="24"/>
          <w:lang w:eastAsia="zh-CN"/>
        </w:rPr>
        <w:t>签订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合同。当服务对象或其家人的情况发生变化时，就要伴随服务的变更寻找其它的护理服务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机构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，办理新的合同手续，从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相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熟的机构换到其它机构，从零开始构建互信关系。从这方面来说，旧的体系会</w:t>
      </w:r>
      <w:r w:rsidR="004F6E90" w:rsidRPr="00555900">
        <w:rPr>
          <w:rFonts w:ascii="宋体" w:eastAsia="宋体" w:hAnsi="宋体" w:hint="eastAsia"/>
          <w:sz w:val="24"/>
          <w:szCs w:val="24"/>
          <w:lang w:eastAsia="zh-CN"/>
        </w:rPr>
        <w:t>增加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服务对象及其家人</w:t>
      </w:r>
      <w:r w:rsidR="004F6E90" w:rsidRPr="00555900">
        <w:rPr>
          <w:rFonts w:ascii="宋体" w:eastAsia="宋体" w:hAnsi="宋体" w:hint="eastAsia"/>
          <w:sz w:val="24"/>
          <w:szCs w:val="24"/>
          <w:lang w:eastAsia="zh-CN"/>
        </w:rPr>
        <w:t>的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负担。而小规模多功能</w:t>
      </w:r>
      <w:r w:rsidR="00DC0D25" w:rsidRPr="00555900">
        <w:rPr>
          <w:rFonts w:ascii="宋体" w:eastAsia="宋体" w:hAnsi="宋体" w:hint="eastAsia"/>
          <w:sz w:val="24"/>
          <w:szCs w:val="24"/>
          <w:lang w:eastAsia="zh-CN"/>
        </w:rPr>
        <w:t>型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居家护理能</w:t>
      </w:r>
      <w:r w:rsidR="004F6E90" w:rsidRPr="00555900">
        <w:rPr>
          <w:rFonts w:ascii="宋体" w:eastAsia="宋体" w:hAnsi="宋体" w:hint="eastAsia"/>
          <w:sz w:val="24"/>
          <w:szCs w:val="24"/>
          <w:lang w:eastAsia="zh-CN"/>
        </w:rPr>
        <w:t>够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消除服务对象及其家人的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上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lastRenderedPageBreak/>
        <w:t>述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负担和担心，</w:t>
      </w:r>
      <w:r w:rsidR="004F6E90" w:rsidRPr="00555900">
        <w:rPr>
          <w:rFonts w:ascii="宋体" w:eastAsia="宋体" w:hAnsi="宋体" w:hint="eastAsia"/>
          <w:sz w:val="24"/>
          <w:szCs w:val="24"/>
          <w:lang w:eastAsia="zh-CN"/>
        </w:rPr>
        <w:t>使其在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选择护理服务时</w:t>
      </w:r>
      <w:r w:rsidR="00DC0D25" w:rsidRPr="00555900">
        <w:rPr>
          <w:rFonts w:ascii="宋体" w:eastAsia="宋体" w:hAnsi="宋体" w:hint="eastAsia"/>
          <w:sz w:val="24"/>
          <w:szCs w:val="24"/>
          <w:lang w:eastAsia="zh-CN"/>
        </w:rPr>
        <w:t>更加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自由</w:t>
      </w:r>
      <w:r w:rsidR="00DC0D25" w:rsidRPr="00555900">
        <w:rPr>
          <w:rFonts w:ascii="宋体" w:eastAsia="宋体" w:hAnsi="宋体" w:hint="eastAsia"/>
          <w:sz w:val="24"/>
          <w:szCs w:val="24"/>
          <w:lang w:eastAsia="zh-CN"/>
        </w:rPr>
        <w:t>，这便是小规模多功能型居家护理的特点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4A385E2A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2B" w14:textId="77777777" w:rsidR="001544C7" w:rsidRPr="00555900" w:rsidRDefault="00D74D36">
      <w:pPr>
        <w:rPr>
          <w:rFonts w:ascii="宋体" w:eastAsia="宋体" w:hAnsi="宋体"/>
          <w:color w:val="FFFFFF" w:themeColor="background1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小规模多功能</w:t>
      </w:r>
      <w:r w:rsidR="004F6E90"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型</w:t>
      </w: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居家护理的服务内容</w:t>
      </w:r>
    </w:p>
    <w:p w14:paraId="4A385E2C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小规模多功能</w:t>
      </w:r>
      <w:r w:rsidR="004F6E90" w:rsidRPr="00555900">
        <w:rPr>
          <w:rFonts w:ascii="宋体" w:eastAsia="宋体" w:hAnsi="宋体" w:hint="eastAsia"/>
          <w:sz w:val="24"/>
          <w:szCs w:val="24"/>
          <w:lang w:eastAsia="zh-CN"/>
        </w:rPr>
        <w:t>型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居家护理的服务内容包括“上门”、“日托”和“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住宿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”三个部分。</w:t>
      </w:r>
    </w:p>
    <w:p w14:paraId="4A385E2D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2E" w14:textId="77777777" w:rsidR="001544C7" w:rsidRPr="00555900" w:rsidRDefault="00D74D36">
      <w:pPr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“上门”服务</w:t>
      </w:r>
    </w:p>
    <w:p w14:paraId="4A385E2F" w14:textId="77777777" w:rsidR="001544C7" w:rsidRPr="00555900" w:rsidRDefault="00D74D36">
      <w:pPr>
        <w:pStyle w:val="a4"/>
        <w:numPr>
          <w:ilvl w:val="0"/>
          <w:numId w:val="2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用餐辅助</w:t>
      </w:r>
    </w:p>
    <w:p w14:paraId="4A385E30" w14:textId="77777777" w:rsidR="001544C7" w:rsidRPr="00555900" w:rsidRDefault="00D74D36">
      <w:pPr>
        <w:pStyle w:val="a4"/>
        <w:numPr>
          <w:ilvl w:val="0"/>
          <w:numId w:val="2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沐浴辅助</w:t>
      </w:r>
    </w:p>
    <w:p w14:paraId="4A385E31" w14:textId="77777777" w:rsidR="001544C7" w:rsidRPr="00555900" w:rsidRDefault="00D74D36">
      <w:pPr>
        <w:pStyle w:val="a4"/>
        <w:numPr>
          <w:ilvl w:val="0"/>
          <w:numId w:val="2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排泄辅助</w:t>
      </w:r>
    </w:p>
    <w:p w14:paraId="4A385E32" w14:textId="77777777" w:rsidR="001544C7" w:rsidRPr="00555900" w:rsidRDefault="00D74D36">
      <w:pPr>
        <w:pStyle w:val="a4"/>
        <w:numPr>
          <w:ilvl w:val="0"/>
          <w:numId w:val="2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药物内服辅助</w:t>
      </w:r>
    </w:p>
    <w:p w14:paraId="4A385E33" w14:textId="77777777" w:rsidR="001544C7" w:rsidRPr="00555900" w:rsidRDefault="00D74D36">
      <w:pPr>
        <w:pStyle w:val="a4"/>
        <w:numPr>
          <w:ilvl w:val="0"/>
          <w:numId w:val="2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帮忙做家务</w:t>
      </w:r>
    </w:p>
    <w:p w14:paraId="4A385E34" w14:textId="77777777" w:rsidR="001544C7" w:rsidRPr="00555900" w:rsidRDefault="00D74D36">
      <w:pPr>
        <w:pStyle w:val="a4"/>
        <w:numPr>
          <w:ilvl w:val="0"/>
          <w:numId w:val="2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购物代劳</w:t>
      </w:r>
      <w:r w:rsidRPr="00555900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等</w:t>
      </w:r>
    </w:p>
    <w:p w14:paraId="4A385E35" w14:textId="77777777" w:rsidR="001544C7" w:rsidRPr="00555900" w:rsidRDefault="001544C7">
      <w:pPr>
        <w:rPr>
          <w:rFonts w:ascii="宋体" w:eastAsia="宋体" w:hAnsi="宋体"/>
          <w:sz w:val="24"/>
          <w:szCs w:val="24"/>
        </w:rPr>
      </w:pPr>
    </w:p>
    <w:p w14:paraId="4A385E36" w14:textId="77777777" w:rsidR="001544C7" w:rsidRPr="00555900" w:rsidRDefault="00D74D36">
      <w:pPr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“日托”服务</w:t>
      </w:r>
    </w:p>
    <w:p w14:paraId="4A385E37" w14:textId="77777777" w:rsidR="001544C7" w:rsidRPr="00555900" w:rsidRDefault="00D74D36">
      <w:pPr>
        <w:pStyle w:val="a4"/>
        <w:numPr>
          <w:ilvl w:val="0"/>
          <w:numId w:val="3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接送服务</w:t>
      </w:r>
    </w:p>
    <w:p w14:paraId="4A385E38" w14:textId="77777777" w:rsidR="001544C7" w:rsidRPr="00555900" w:rsidRDefault="00D74D36">
      <w:pPr>
        <w:pStyle w:val="a4"/>
        <w:numPr>
          <w:ilvl w:val="0"/>
          <w:numId w:val="3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提供膳食</w:t>
      </w:r>
    </w:p>
    <w:p w14:paraId="4A385E39" w14:textId="77777777" w:rsidR="001544C7" w:rsidRPr="00555900" w:rsidRDefault="00D74D36">
      <w:pPr>
        <w:pStyle w:val="a4"/>
        <w:numPr>
          <w:ilvl w:val="0"/>
          <w:numId w:val="3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沐浴辅助</w:t>
      </w:r>
    </w:p>
    <w:p w14:paraId="4A385E3A" w14:textId="77777777" w:rsidR="001544C7" w:rsidRPr="00555900" w:rsidRDefault="00D74D36">
      <w:pPr>
        <w:pStyle w:val="a4"/>
        <w:numPr>
          <w:ilvl w:val="0"/>
          <w:numId w:val="3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排泄辅助</w:t>
      </w:r>
    </w:p>
    <w:p w14:paraId="4A385E3B" w14:textId="77777777" w:rsidR="001544C7" w:rsidRPr="00555900" w:rsidRDefault="00D74D36">
      <w:pPr>
        <w:pStyle w:val="a4"/>
        <w:numPr>
          <w:ilvl w:val="0"/>
          <w:numId w:val="3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休闲活动</w:t>
      </w:r>
    </w:p>
    <w:p w14:paraId="4A385E3C" w14:textId="77777777" w:rsidR="001544C7" w:rsidRPr="00555900" w:rsidRDefault="00D74D36">
      <w:pPr>
        <w:pStyle w:val="a4"/>
        <w:numPr>
          <w:ilvl w:val="0"/>
          <w:numId w:val="3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机能训练</w:t>
      </w:r>
      <w:r w:rsidRPr="00555900">
        <w:rPr>
          <w:rFonts w:ascii="宋体" w:eastAsia="宋体" w:hAnsi="宋体"/>
          <w:sz w:val="24"/>
          <w:szCs w:val="24"/>
          <w:lang w:eastAsia="zh-CN"/>
        </w:rPr>
        <w:t xml:space="preserve"> 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等</w:t>
      </w:r>
    </w:p>
    <w:p w14:paraId="4A385E3D" w14:textId="77777777" w:rsidR="001544C7" w:rsidRPr="00555900" w:rsidRDefault="001544C7">
      <w:pPr>
        <w:rPr>
          <w:rFonts w:ascii="宋体" w:eastAsia="宋体" w:hAnsi="宋体"/>
          <w:sz w:val="24"/>
          <w:szCs w:val="24"/>
        </w:rPr>
      </w:pPr>
    </w:p>
    <w:p w14:paraId="4A385E3E" w14:textId="77777777" w:rsidR="001544C7" w:rsidRPr="00555900" w:rsidRDefault="00D74D36">
      <w:pPr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“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住宿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”服务</w:t>
      </w:r>
    </w:p>
    <w:p w14:paraId="4A385E3F" w14:textId="77777777" w:rsidR="001544C7" w:rsidRPr="00555900" w:rsidRDefault="00D74D36">
      <w:pPr>
        <w:pStyle w:val="a4"/>
        <w:numPr>
          <w:ilvl w:val="0"/>
          <w:numId w:val="4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提供膳食</w:t>
      </w:r>
    </w:p>
    <w:p w14:paraId="4A385E40" w14:textId="77777777" w:rsidR="001544C7" w:rsidRPr="00555900" w:rsidRDefault="00D74D36">
      <w:pPr>
        <w:pStyle w:val="a4"/>
        <w:numPr>
          <w:ilvl w:val="0"/>
          <w:numId w:val="4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沐浴辅助</w:t>
      </w:r>
    </w:p>
    <w:p w14:paraId="4A385E41" w14:textId="77777777" w:rsidR="001544C7" w:rsidRPr="00555900" w:rsidRDefault="00D74D36">
      <w:pPr>
        <w:pStyle w:val="a4"/>
        <w:numPr>
          <w:ilvl w:val="0"/>
          <w:numId w:val="4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排泄辅助</w:t>
      </w:r>
    </w:p>
    <w:p w14:paraId="4A385E42" w14:textId="77777777" w:rsidR="001544C7" w:rsidRPr="00555900" w:rsidRDefault="00D74D36">
      <w:pPr>
        <w:pStyle w:val="a4"/>
        <w:numPr>
          <w:ilvl w:val="0"/>
          <w:numId w:val="4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短期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住宿</w:t>
      </w:r>
      <w:r w:rsidRPr="00555900">
        <w:rPr>
          <w:rFonts w:ascii="宋体" w:eastAsia="宋体" w:hAnsi="宋体"/>
          <w:sz w:val="24"/>
          <w:szCs w:val="24"/>
          <w:lang w:eastAsia="zh-CN"/>
        </w:rPr>
        <w:t xml:space="preserve"> 等</w:t>
      </w:r>
    </w:p>
    <w:p w14:paraId="4A385E43" w14:textId="77777777" w:rsidR="001544C7" w:rsidRPr="00555900" w:rsidRDefault="001544C7">
      <w:pPr>
        <w:rPr>
          <w:rFonts w:ascii="宋体" w:eastAsia="宋体" w:hAnsi="宋体"/>
          <w:sz w:val="24"/>
          <w:szCs w:val="24"/>
        </w:rPr>
      </w:pPr>
    </w:p>
    <w:p w14:paraId="4A385E44" w14:textId="77777777" w:rsidR="001544C7" w:rsidRPr="00555900" w:rsidRDefault="00D74D36">
      <w:pPr>
        <w:rPr>
          <w:rFonts w:ascii="宋体" w:eastAsia="宋体" w:hAnsi="宋体"/>
          <w:color w:val="FFFFFF" w:themeColor="background1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小规模多功能</w:t>
      </w:r>
      <w:r w:rsidR="004F6E90"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型</w:t>
      </w: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居家护理服务的使用条件和</w:t>
      </w:r>
      <w:r w:rsidR="004F6E90"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名额</w:t>
      </w:r>
    </w:p>
    <w:p w14:paraId="4A385E45" w14:textId="77777777" w:rsidR="001544C7" w:rsidRPr="00555900" w:rsidRDefault="00D74D36" w:rsidP="0028601D">
      <w:pPr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只有</w:t>
      </w: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被评定为“需要援</w:t>
      </w:r>
      <w:r w:rsidR="004F6E90" w:rsidRPr="00555900">
        <w:rPr>
          <w:rFonts w:ascii="宋体" w:eastAsia="宋体" w:hAnsi="宋体" w:cs="宋体" w:hint="eastAsia"/>
          <w:sz w:val="24"/>
          <w:szCs w:val="24"/>
          <w:lang w:eastAsia="zh-CN"/>
        </w:rPr>
        <w:t>助</w:t>
      </w:r>
      <w:r w:rsidRPr="00555900">
        <w:rPr>
          <w:rFonts w:ascii="宋体" w:eastAsia="宋体" w:hAnsi="宋体" w:cs="宋体"/>
          <w:sz w:val="24"/>
          <w:szCs w:val="24"/>
          <w:lang w:eastAsia="zh-CN"/>
        </w:rPr>
        <w:t>1”以上或“需要护理1”以上的老人才能使用小规模多功能</w:t>
      </w:r>
      <w:r w:rsidR="004F6E90" w:rsidRPr="00555900">
        <w:rPr>
          <w:rFonts w:ascii="宋体" w:eastAsia="宋体" w:hAnsi="宋体" w:cs="宋体" w:hint="eastAsia"/>
          <w:sz w:val="24"/>
          <w:szCs w:val="24"/>
          <w:lang w:eastAsia="zh-CN"/>
        </w:rPr>
        <w:t>型</w:t>
      </w:r>
      <w:r w:rsidRPr="00555900">
        <w:rPr>
          <w:rFonts w:ascii="宋体" w:eastAsia="宋体" w:hAnsi="宋体" w:cs="宋体" w:hint="eastAsia"/>
          <w:sz w:val="24"/>
          <w:szCs w:val="24"/>
          <w:lang w:eastAsia="zh-CN"/>
        </w:rPr>
        <w:t>居家护理服务。</w:t>
      </w:r>
    </w:p>
    <w:p w14:paraId="4A385E47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由于是地区紧密型服务之一，可能出现服务对象因居住</w:t>
      </w:r>
      <w:r w:rsidR="004F6E90" w:rsidRPr="00555900">
        <w:rPr>
          <w:rFonts w:ascii="宋体" w:eastAsia="宋体" w:hAnsi="宋体" w:hint="eastAsia"/>
          <w:sz w:val="24"/>
          <w:szCs w:val="24"/>
          <w:lang w:eastAsia="zh-CN"/>
        </w:rPr>
        <w:t>在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与机构所在地不同的市町村而无法使用该服务，或居住地未开展小规模多功能</w:t>
      </w:r>
      <w:r w:rsidR="004F6E90" w:rsidRPr="00555900">
        <w:rPr>
          <w:rFonts w:ascii="宋体" w:eastAsia="宋体" w:hAnsi="宋体" w:hint="eastAsia"/>
          <w:sz w:val="24"/>
          <w:szCs w:val="24"/>
          <w:lang w:eastAsia="zh-CN"/>
        </w:rPr>
        <w:t>型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居家护理服务的情况。</w:t>
      </w:r>
    </w:p>
    <w:p w14:paraId="4A385E49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关于小规模多功能</w:t>
      </w:r>
      <w:r w:rsidR="004F6E90" w:rsidRPr="00555900">
        <w:rPr>
          <w:rFonts w:ascii="宋体" w:eastAsia="宋体" w:hAnsi="宋体" w:hint="eastAsia"/>
          <w:sz w:val="24"/>
          <w:szCs w:val="24"/>
          <w:lang w:eastAsia="zh-CN"/>
        </w:rPr>
        <w:t>型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居家服务</w:t>
      </w:r>
      <w:r w:rsidR="004A147B" w:rsidRPr="00555900">
        <w:rPr>
          <w:rFonts w:ascii="宋体" w:eastAsia="宋体" w:hAnsi="宋体" w:hint="eastAsia"/>
          <w:sz w:val="24"/>
          <w:szCs w:val="24"/>
          <w:lang w:eastAsia="zh-CN"/>
        </w:rPr>
        <w:t>机构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的服务</w:t>
      </w:r>
      <w:r w:rsidR="00844D80" w:rsidRPr="00555900">
        <w:rPr>
          <w:rFonts w:ascii="宋体" w:eastAsia="宋体" w:hAnsi="宋体" w:hint="eastAsia"/>
          <w:sz w:val="24"/>
          <w:szCs w:val="24"/>
          <w:lang w:eastAsia="zh-CN"/>
        </w:rPr>
        <w:t>名额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，注册人数不得</w:t>
      </w:r>
      <w:r w:rsidR="00844D80" w:rsidRPr="00555900">
        <w:rPr>
          <w:rFonts w:ascii="宋体" w:eastAsia="宋体" w:hAnsi="宋体" w:hint="eastAsia"/>
          <w:sz w:val="24"/>
          <w:szCs w:val="24"/>
          <w:lang w:eastAsia="zh-CN"/>
        </w:rPr>
        <w:t>超过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29人，“日托”服务平均每天不得</w:t>
      </w:r>
      <w:r w:rsidR="00844D80" w:rsidRPr="00555900">
        <w:rPr>
          <w:rFonts w:ascii="宋体" w:eastAsia="宋体" w:hAnsi="宋体" w:hint="eastAsia"/>
          <w:sz w:val="24"/>
          <w:szCs w:val="24"/>
          <w:lang w:eastAsia="zh-CN"/>
        </w:rPr>
        <w:t>超过</w:t>
      </w:r>
      <w:r w:rsidRPr="00555900">
        <w:rPr>
          <w:rFonts w:ascii="宋体" w:eastAsia="宋体" w:hAnsi="宋体"/>
          <w:sz w:val="24"/>
          <w:szCs w:val="24"/>
          <w:lang w:eastAsia="zh-CN"/>
        </w:rPr>
        <w:t>18人，“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住宿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”服务平均每天不得</w:t>
      </w:r>
      <w:r w:rsidR="00844D80" w:rsidRPr="00555900">
        <w:rPr>
          <w:rFonts w:ascii="宋体" w:eastAsia="宋体" w:hAnsi="宋体" w:hint="eastAsia"/>
          <w:sz w:val="24"/>
          <w:szCs w:val="24"/>
          <w:lang w:eastAsia="zh-CN"/>
        </w:rPr>
        <w:t>超过</w:t>
      </w:r>
      <w:r w:rsidRPr="00555900">
        <w:rPr>
          <w:rFonts w:ascii="宋体" w:eastAsia="宋体" w:hAnsi="宋体"/>
          <w:sz w:val="24"/>
          <w:szCs w:val="24"/>
          <w:lang w:eastAsia="zh-CN"/>
        </w:rPr>
        <w:t>9人。</w:t>
      </w:r>
      <w:r w:rsidR="00844D80" w:rsidRPr="00555900">
        <w:rPr>
          <w:rFonts w:ascii="宋体" w:eastAsia="宋体" w:hAnsi="宋体" w:hint="eastAsia"/>
          <w:sz w:val="24"/>
          <w:szCs w:val="24"/>
          <w:lang w:eastAsia="zh-CN"/>
        </w:rPr>
        <w:t>由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于服务人数设有上限，网点会提供符合每位服务对象具体情况的、灵活且细致的服务，无论是“上门”服务，还是“日托”或“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住宿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”服务，皆由同一员工提供，使服务对象更</w:t>
      </w:r>
      <w:r w:rsidR="00844D80" w:rsidRPr="00555900">
        <w:rPr>
          <w:rFonts w:ascii="宋体" w:eastAsia="宋体" w:hAnsi="宋体" w:hint="eastAsia"/>
          <w:sz w:val="24"/>
          <w:szCs w:val="24"/>
          <w:lang w:eastAsia="zh-CN"/>
        </w:rPr>
        <w:t>加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放心。</w:t>
      </w:r>
    </w:p>
    <w:p w14:paraId="4A385E4A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4B" w14:textId="77777777" w:rsidR="001544C7" w:rsidRPr="00555900" w:rsidRDefault="00D74D36">
      <w:pPr>
        <w:rPr>
          <w:rFonts w:ascii="宋体" w:eastAsia="宋体" w:hAnsi="宋体"/>
          <w:color w:val="FFFFFF" w:themeColor="background1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小规模多功能</w:t>
      </w:r>
      <w:r w:rsidR="00844D80"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型</w:t>
      </w: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居家护理的费用</w:t>
      </w:r>
    </w:p>
    <w:p w14:paraId="4A385E4C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小规模多功能</w:t>
      </w:r>
      <w:r w:rsidR="00844D80" w:rsidRPr="00555900">
        <w:rPr>
          <w:rFonts w:ascii="宋体" w:eastAsia="宋体" w:hAnsi="宋体" w:hint="eastAsia"/>
          <w:sz w:val="24"/>
          <w:szCs w:val="24"/>
          <w:lang w:eastAsia="zh-CN"/>
        </w:rPr>
        <w:t>型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居家护理的费用采用月度定额制。</w:t>
      </w:r>
    </w:p>
    <w:p w14:paraId="4A385E4D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4E" w14:textId="77777777" w:rsidR="001544C7" w:rsidRPr="00555900" w:rsidRDefault="0081505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小规模多功能型居家护理的特点是，</w:t>
      </w:r>
      <w:r w:rsidR="00D74D36" w:rsidRPr="00555900">
        <w:rPr>
          <w:rFonts w:ascii="宋体" w:eastAsia="宋体" w:hAnsi="宋体" w:hint="eastAsia"/>
          <w:sz w:val="24"/>
          <w:szCs w:val="24"/>
          <w:lang w:eastAsia="zh-CN"/>
        </w:rPr>
        <w:t>即使组合使用“上门”、“日托”和“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住宿</w:t>
      </w:r>
      <w:r w:rsidR="00D74D36" w:rsidRPr="00555900">
        <w:rPr>
          <w:rFonts w:ascii="宋体" w:eastAsia="宋体" w:hAnsi="宋体" w:hint="eastAsia"/>
          <w:sz w:val="24"/>
          <w:szCs w:val="24"/>
          <w:lang w:eastAsia="zh-CN"/>
        </w:rPr>
        <w:t>”服务，亦适</w:t>
      </w:r>
      <w:r w:rsidR="00D74D36" w:rsidRPr="00555900">
        <w:rPr>
          <w:rFonts w:ascii="宋体" w:eastAsia="宋体" w:hAnsi="宋体" w:cs="宋体" w:hint="eastAsia"/>
          <w:sz w:val="24"/>
          <w:szCs w:val="24"/>
          <w:lang w:eastAsia="zh-CN"/>
        </w:rPr>
        <w:t>用于月度定额制度，无需担心支付金额会超出护理保险使用限额。原则上，服务对象承担月度费用的</w:t>
      </w:r>
      <w:r w:rsidR="00D74D36" w:rsidRPr="00555900">
        <w:rPr>
          <w:rFonts w:ascii="宋体" w:eastAsia="宋体" w:hAnsi="宋体" w:cs="宋体"/>
          <w:sz w:val="24"/>
          <w:szCs w:val="24"/>
          <w:lang w:eastAsia="zh-CN"/>
        </w:rPr>
        <w:t>1成，金额如下</w:t>
      </w:r>
      <w:r w:rsidR="00D74D36" w:rsidRPr="00555900"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4A385E4F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tbl>
      <w:tblPr>
        <w:tblStyle w:val="a3"/>
        <w:tblW w:w="4530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</w:tblGrid>
      <w:tr w:rsidR="001544C7" w:rsidRPr="00555900" w14:paraId="4A385E52" w14:textId="77777777">
        <w:tc>
          <w:tcPr>
            <w:tcW w:w="2265" w:type="dxa"/>
          </w:tcPr>
          <w:p w14:paraId="4A385E50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需要援</w:t>
            </w:r>
            <w:r w:rsidR="00815056"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助</w:t>
            </w: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5" w:type="dxa"/>
          </w:tcPr>
          <w:p w14:paraId="4A385E51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3,403</w:t>
            </w: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日元</w:t>
            </w:r>
          </w:p>
        </w:tc>
      </w:tr>
      <w:tr w:rsidR="001544C7" w:rsidRPr="00555900" w14:paraId="4A385E55" w14:textId="77777777">
        <w:tc>
          <w:tcPr>
            <w:tcW w:w="2265" w:type="dxa"/>
          </w:tcPr>
          <w:p w14:paraId="4A385E53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需要援</w:t>
            </w:r>
            <w:r w:rsidR="00815056"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助</w:t>
            </w: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4A385E54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6,877</w:t>
            </w: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日元</w:t>
            </w:r>
          </w:p>
        </w:tc>
      </w:tr>
      <w:tr w:rsidR="001544C7" w:rsidRPr="00555900" w14:paraId="4A385E58" w14:textId="77777777">
        <w:tc>
          <w:tcPr>
            <w:tcW w:w="2265" w:type="dxa"/>
          </w:tcPr>
          <w:p w14:paraId="4A385E56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需要护理</w:t>
            </w: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4A385E57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10,320</w:t>
            </w: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日元</w:t>
            </w:r>
          </w:p>
        </w:tc>
      </w:tr>
      <w:tr w:rsidR="001544C7" w:rsidRPr="00555900" w14:paraId="4A385E5B" w14:textId="77777777">
        <w:tc>
          <w:tcPr>
            <w:tcW w:w="2265" w:type="dxa"/>
          </w:tcPr>
          <w:p w14:paraId="4A385E59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需要护理</w:t>
            </w: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4A385E5A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15,167</w:t>
            </w: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日元</w:t>
            </w:r>
          </w:p>
        </w:tc>
      </w:tr>
      <w:tr w:rsidR="001544C7" w:rsidRPr="00555900" w14:paraId="4A385E5E" w14:textId="77777777">
        <w:tc>
          <w:tcPr>
            <w:tcW w:w="2265" w:type="dxa"/>
          </w:tcPr>
          <w:p w14:paraId="4A385E5C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需要护理</w:t>
            </w: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4A385E5D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22,062</w:t>
            </w: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日元</w:t>
            </w:r>
          </w:p>
        </w:tc>
      </w:tr>
      <w:tr w:rsidR="001544C7" w:rsidRPr="00555900" w14:paraId="4A385E61" w14:textId="77777777">
        <w:tc>
          <w:tcPr>
            <w:tcW w:w="2265" w:type="dxa"/>
          </w:tcPr>
          <w:p w14:paraId="4A385E5F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需要护理</w:t>
            </w: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14:paraId="4A385E60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24,350</w:t>
            </w: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日元</w:t>
            </w:r>
          </w:p>
        </w:tc>
      </w:tr>
      <w:tr w:rsidR="001544C7" w:rsidRPr="00555900" w14:paraId="4A385E64" w14:textId="77777777">
        <w:tc>
          <w:tcPr>
            <w:tcW w:w="2265" w:type="dxa"/>
          </w:tcPr>
          <w:p w14:paraId="4A385E62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需要护理</w:t>
            </w: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14:paraId="4A385E63" w14:textId="77777777" w:rsidR="001544C7" w:rsidRPr="00555900" w:rsidRDefault="00D74D3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55900">
              <w:rPr>
                <w:rFonts w:ascii="宋体" w:eastAsia="宋体" w:hAnsi="宋体" w:cs="宋体"/>
                <w:color w:val="222222"/>
                <w:kern w:val="0"/>
                <w:sz w:val="24"/>
                <w:szCs w:val="24"/>
              </w:rPr>
              <w:t>26,849</w:t>
            </w:r>
            <w:r w:rsidRPr="00555900">
              <w:rPr>
                <w:rFonts w:ascii="宋体" w:eastAsia="宋体" w:hAnsi="宋体" w:cs="宋体" w:hint="eastAsia"/>
                <w:color w:val="222222"/>
                <w:kern w:val="0"/>
                <w:sz w:val="24"/>
                <w:szCs w:val="24"/>
                <w:lang w:eastAsia="zh-CN"/>
              </w:rPr>
              <w:t>日元</w:t>
            </w:r>
          </w:p>
        </w:tc>
      </w:tr>
    </w:tbl>
    <w:p w14:paraId="4A385E65" w14:textId="77777777" w:rsidR="001544C7" w:rsidRPr="00555900" w:rsidRDefault="001544C7">
      <w:pPr>
        <w:rPr>
          <w:rFonts w:ascii="宋体" w:eastAsia="宋体" w:hAnsi="宋体"/>
          <w:sz w:val="24"/>
          <w:szCs w:val="24"/>
        </w:rPr>
      </w:pPr>
    </w:p>
    <w:p w14:paraId="4A385E66" w14:textId="77777777" w:rsidR="001544C7" w:rsidRPr="00555900" w:rsidRDefault="0081505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除</w:t>
      </w:r>
      <w:r w:rsidR="00D74D36" w:rsidRPr="00555900">
        <w:rPr>
          <w:rFonts w:ascii="宋体" w:eastAsia="宋体" w:hAnsi="宋体" w:hint="eastAsia"/>
          <w:sz w:val="24"/>
          <w:szCs w:val="24"/>
          <w:lang w:eastAsia="zh-CN"/>
        </w:rPr>
        <w:t>定额费用之外，需要加算最初使用护理服务时的“初期加算费用”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、</w:t>
      </w:r>
      <w:r w:rsidR="00D74D36" w:rsidRPr="00555900">
        <w:rPr>
          <w:rFonts w:ascii="宋体" w:eastAsia="宋体" w:hAnsi="宋体" w:hint="eastAsia"/>
          <w:sz w:val="24"/>
          <w:szCs w:val="24"/>
          <w:lang w:eastAsia="zh-CN"/>
        </w:rPr>
        <w:t>罹患老年痴呆症需要援助时的“老年痴呆症加算费用”以及短期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住宿</w:t>
      </w:r>
      <w:r w:rsidR="00D74D36" w:rsidRPr="00555900">
        <w:rPr>
          <w:rFonts w:ascii="宋体" w:eastAsia="宋体" w:hAnsi="宋体" w:hint="eastAsia"/>
          <w:sz w:val="24"/>
          <w:szCs w:val="24"/>
          <w:lang w:eastAsia="zh-CN"/>
        </w:rPr>
        <w:t>时平均每天支付的</w:t>
      </w:r>
      <w:r w:rsidR="00D74D36" w:rsidRPr="00555900">
        <w:rPr>
          <w:rFonts w:ascii="宋体" w:eastAsia="宋体" w:hAnsi="宋体" w:cs="宋体"/>
          <w:sz w:val="24"/>
          <w:szCs w:val="24"/>
          <w:lang w:eastAsia="zh-CN"/>
        </w:rPr>
        <w:t>1</w:t>
      </w:r>
      <w:r w:rsidRPr="00555900">
        <w:rPr>
          <w:rFonts w:ascii="宋体" w:eastAsia="宋体" w:hAnsi="宋体" w:cs="宋体"/>
          <w:sz w:val="24"/>
          <w:szCs w:val="24"/>
          <w:lang w:eastAsia="zh-CN"/>
        </w:rPr>
        <w:t>,</w:t>
      </w:r>
      <w:r w:rsidR="00D74D36" w:rsidRPr="00555900">
        <w:rPr>
          <w:rFonts w:ascii="宋体" w:eastAsia="宋体" w:hAnsi="宋体" w:cs="宋体"/>
          <w:sz w:val="24"/>
          <w:szCs w:val="24"/>
          <w:lang w:eastAsia="zh-CN"/>
        </w:rPr>
        <w:t>000</w:t>
      </w:r>
      <w:r w:rsidRPr="00555900">
        <w:rPr>
          <w:rFonts w:ascii="宋体" w:eastAsia="宋体" w:hAnsi="宋体"/>
          <w:sz w:val="24"/>
          <w:szCs w:val="24"/>
          <w:lang w:eastAsia="zh-CN"/>
        </w:rPr>
        <w:t>-</w:t>
      </w:r>
      <w:r w:rsidR="00D74D36" w:rsidRPr="00555900">
        <w:rPr>
          <w:rFonts w:ascii="宋体" w:eastAsia="宋体" w:hAnsi="宋体" w:cs="宋体"/>
          <w:sz w:val="24"/>
          <w:szCs w:val="24"/>
          <w:lang w:eastAsia="zh-CN"/>
        </w:rPr>
        <w:t>3,000日元住宿费等。此外，服务对象本人需承担用餐或纸尿裤等项目的实际消费。</w:t>
      </w:r>
    </w:p>
    <w:p w14:paraId="4A385E67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68" w14:textId="77777777" w:rsidR="001544C7" w:rsidRPr="00555900" w:rsidRDefault="00D74D36">
      <w:pPr>
        <w:rPr>
          <w:rFonts w:ascii="宋体" w:eastAsia="宋体" w:hAnsi="宋体"/>
          <w:color w:val="FFFFFF" w:themeColor="background1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小规模多功能</w:t>
      </w:r>
      <w:r w:rsidR="00815056"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型</w:t>
      </w: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居家护理的优</w:t>
      </w:r>
      <w:r w:rsidR="00815056"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势与</w:t>
      </w:r>
      <w:r w:rsidRPr="00555900">
        <w:rPr>
          <w:rFonts w:ascii="宋体" w:eastAsia="宋体" w:hAnsi="宋体" w:hint="eastAsia"/>
          <w:color w:val="FFFFFF" w:themeColor="background1"/>
          <w:sz w:val="24"/>
          <w:szCs w:val="24"/>
          <w:highlight w:val="blue"/>
          <w:lang w:eastAsia="zh-CN"/>
        </w:rPr>
        <w:t>劣势</w:t>
      </w:r>
    </w:p>
    <w:p w14:paraId="4A385E69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优势如下。</w:t>
      </w:r>
    </w:p>
    <w:p w14:paraId="4A385E6A" w14:textId="77777777" w:rsidR="001544C7" w:rsidRPr="00555900" w:rsidRDefault="001544C7">
      <w:pPr>
        <w:rPr>
          <w:rFonts w:ascii="宋体" w:eastAsia="宋体" w:hAnsi="宋体"/>
          <w:sz w:val="24"/>
          <w:szCs w:val="24"/>
        </w:rPr>
      </w:pPr>
    </w:p>
    <w:p w14:paraId="4A385E6B" w14:textId="77777777" w:rsidR="001544C7" w:rsidRPr="00555900" w:rsidRDefault="00D74D36">
      <w:pPr>
        <w:pStyle w:val="a4"/>
        <w:numPr>
          <w:ilvl w:val="0"/>
          <w:numId w:val="5"/>
        </w:numPr>
        <w:ind w:leftChars="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在同一</w:t>
      </w:r>
      <w:r w:rsidR="004A147B" w:rsidRPr="00555900">
        <w:rPr>
          <w:rFonts w:ascii="宋体" w:eastAsia="宋体" w:hAnsi="宋体" w:hint="eastAsia"/>
          <w:sz w:val="24"/>
          <w:szCs w:val="24"/>
          <w:lang w:eastAsia="zh-CN"/>
        </w:rPr>
        <w:t>机构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可同时接受所有“上门”、“日托”和“</w:t>
      </w:r>
      <w:r w:rsidR="0016292B" w:rsidRPr="00555900">
        <w:rPr>
          <w:rFonts w:ascii="宋体" w:eastAsia="宋体" w:hAnsi="宋体" w:hint="eastAsia"/>
          <w:sz w:val="24"/>
          <w:szCs w:val="24"/>
          <w:lang w:eastAsia="zh-CN"/>
        </w:rPr>
        <w:t>住宿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”服务</w:t>
      </w:r>
    </w:p>
    <w:p w14:paraId="4A385E6C" w14:textId="77777777" w:rsidR="001544C7" w:rsidRPr="00555900" w:rsidRDefault="00D74D36">
      <w:pPr>
        <w:pStyle w:val="a4"/>
        <w:numPr>
          <w:ilvl w:val="0"/>
          <w:numId w:val="5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费用采用定额制</w:t>
      </w:r>
    </w:p>
    <w:p w14:paraId="4A385E6D" w14:textId="77777777" w:rsidR="001544C7" w:rsidRPr="00555900" w:rsidRDefault="00D74D36">
      <w:pPr>
        <w:pStyle w:val="a4"/>
        <w:numPr>
          <w:ilvl w:val="0"/>
          <w:numId w:val="5"/>
        </w:numPr>
        <w:ind w:leftChars="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不同的服务也由</w:t>
      </w:r>
      <w:r w:rsidR="00815056" w:rsidRPr="00555900">
        <w:rPr>
          <w:rFonts w:ascii="宋体" w:eastAsia="宋体" w:hAnsi="宋体" w:hint="eastAsia"/>
          <w:sz w:val="24"/>
          <w:szCs w:val="24"/>
          <w:lang w:eastAsia="zh-CN"/>
        </w:rPr>
        <w:t>相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熟的员工提供，</w:t>
      </w:r>
      <w:r w:rsidR="00815056" w:rsidRPr="00555900">
        <w:rPr>
          <w:rFonts w:ascii="宋体" w:eastAsia="宋体" w:hAnsi="宋体" w:hint="eastAsia"/>
          <w:sz w:val="24"/>
          <w:szCs w:val="24"/>
          <w:lang w:eastAsia="zh-CN"/>
        </w:rPr>
        <w:t>使人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感到放心</w:t>
      </w:r>
    </w:p>
    <w:p w14:paraId="4A385E6E" w14:textId="77777777" w:rsidR="001544C7" w:rsidRPr="00555900" w:rsidRDefault="00D74D36">
      <w:pPr>
        <w:pStyle w:val="a4"/>
        <w:numPr>
          <w:ilvl w:val="0"/>
          <w:numId w:val="5"/>
        </w:numPr>
        <w:ind w:leftChars="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根据个人情况，必要时可接受灵活的服务</w:t>
      </w:r>
    </w:p>
    <w:p w14:paraId="4A385E6F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70" w14:textId="77777777" w:rsidR="001544C7" w:rsidRPr="00555900" w:rsidRDefault="00D74D36" w:rsidP="0028601D">
      <w:pPr>
        <w:ind w:firstLineChars="200" w:firstLine="48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相反，也存在</w:t>
      </w:r>
      <w:r w:rsidR="00815056" w:rsidRPr="00555900">
        <w:rPr>
          <w:rFonts w:ascii="宋体" w:eastAsia="宋体" w:hAnsi="宋体" w:hint="eastAsia"/>
          <w:sz w:val="24"/>
          <w:szCs w:val="24"/>
          <w:lang w:eastAsia="zh-CN"/>
        </w:rPr>
        <w:t>以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下劣势。</w:t>
      </w:r>
    </w:p>
    <w:p w14:paraId="4A385E71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72" w14:textId="77777777" w:rsidR="001544C7" w:rsidRPr="00555900" w:rsidRDefault="00D74D36">
      <w:pPr>
        <w:pStyle w:val="a4"/>
        <w:numPr>
          <w:ilvl w:val="0"/>
          <w:numId w:val="6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护理支援专员会</w:t>
      </w:r>
      <w:r w:rsidR="004A147B" w:rsidRPr="00555900">
        <w:rPr>
          <w:rFonts w:ascii="宋体" w:eastAsia="宋体" w:hAnsi="宋体" w:hint="eastAsia"/>
          <w:sz w:val="24"/>
          <w:szCs w:val="24"/>
          <w:lang w:eastAsia="zh-CN"/>
        </w:rPr>
        <w:t>更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换</w:t>
      </w:r>
    </w:p>
    <w:p w14:paraId="4A385E73" w14:textId="77777777" w:rsidR="001544C7" w:rsidRPr="00555900" w:rsidRDefault="00D74D36">
      <w:pPr>
        <w:pStyle w:val="a4"/>
        <w:numPr>
          <w:ilvl w:val="0"/>
          <w:numId w:val="6"/>
        </w:numPr>
        <w:ind w:leftChars="0"/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不能同时使用其它护理保险服务</w:t>
      </w:r>
    </w:p>
    <w:p w14:paraId="4A385E74" w14:textId="77777777" w:rsidR="001544C7" w:rsidRPr="00555900" w:rsidRDefault="00D74D36">
      <w:pPr>
        <w:pStyle w:val="a4"/>
        <w:numPr>
          <w:ilvl w:val="0"/>
          <w:numId w:val="6"/>
        </w:numPr>
        <w:ind w:leftChars="0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人数少，有压力</w:t>
      </w:r>
    </w:p>
    <w:p w14:paraId="4A385E75" w14:textId="77777777" w:rsidR="001544C7" w:rsidRPr="00555900" w:rsidRDefault="001544C7">
      <w:pPr>
        <w:rPr>
          <w:rFonts w:ascii="宋体" w:eastAsia="宋体" w:hAnsi="宋体"/>
          <w:sz w:val="24"/>
          <w:szCs w:val="24"/>
        </w:rPr>
      </w:pPr>
    </w:p>
    <w:p w14:paraId="4A385E76" w14:textId="77777777" w:rsidR="001544C7" w:rsidRPr="00555900" w:rsidRDefault="00D74D36">
      <w:pPr>
        <w:widowControl/>
        <w:jc w:val="left"/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/>
          <w:sz w:val="24"/>
          <w:szCs w:val="24"/>
        </w:rPr>
        <w:br w:type="page"/>
      </w:r>
    </w:p>
    <w:p w14:paraId="4A385E77" w14:textId="77777777" w:rsidR="001544C7" w:rsidRPr="00555900" w:rsidRDefault="00D74D36">
      <w:pPr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lastRenderedPageBreak/>
        <w:t>参考</w:t>
      </w:r>
    </w:p>
    <w:p w14:paraId="4A385E78" w14:textId="77777777" w:rsidR="001544C7" w:rsidRPr="00555900" w:rsidRDefault="00D74D36">
      <w:pPr>
        <w:rPr>
          <w:rFonts w:ascii="宋体" w:eastAsia="宋体" w:hAnsi="宋体"/>
          <w:sz w:val="24"/>
          <w:szCs w:val="24"/>
          <w:lang w:eastAsia="zh-CN"/>
        </w:rPr>
      </w:pPr>
      <w:r w:rsidRPr="00555900">
        <w:rPr>
          <w:rFonts w:ascii="宋体" w:eastAsia="宋体" w:hAnsi="宋体" w:hint="eastAsia"/>
          <w:sz w:val="24"/>
          <w:szCs w:val="24"/>
          <w:lang w:eastAsia="zh-CN"/>
        </w:rPr>
        <w:t>介</w:t>
      </w:r>
      <w:r w:rsidRPr="00555900">
        <w:rPr>
          <w:rFonts w:ascii="宋体" w:eastAsia="宋体" w:hAnsi="宋体" w:cs="微软雅黑" w:hint="eastAsia"/>
          <w:sz w:val="24"/>
          <w:szCs w:val="24"/>
          <w:lang w:eastAsia="zh-CN"/>
        </w:rPr>
        <w:t>护</w:t>
      </w:r>
      <w:r w:rsidRPr="00555900">
        <w:rPr>
          <w:rFonts w:ascii="宋体" w:eastAsia="宋体" w:hAnsi="宋体" w:cs="MS Gothic" w:hint="eastAsia"/>
          <w:sz w:val="24"/>
          <w:szCs w:val="24"/>
          <w:lang w:eastAsia="zh-CN"/>
        </w:rPr>
        <w:t>制度在日本的展开：</w:t>
      </w:r>
      <w:r w:rsidRPr="00555900">
        <w:rPr>
          <w:rFonts w:ascii="宋体" w:eastAsia="宋体" w:hAnsi="宋体"/>
          <w:sz w:val="24"/>
          <w:szCs w:val="24"/>
          <w:lang w:eastAsia="zh-CN"/>
        </w:rPr>
        <w:t>地区</w:t>
      </w:r>
      <w:r w:rsidRPr="00555900">
        <w:rPr>
          <w:rFonts w:ascii="宋体" w:eastAsia="宋体" w:hAnsi="宋体" w:cs="微软雅黑" w:hint="eastAsia"/>
          <w:sz w:val="24"/>
          <w:szCs w:val="24"/>
          <w:lang w:eastAsia="zh-CN"/>
        </w:rPr>
        <w:t>综</w:t>
      </w:r>
      <w:r w:rsidRPr="00555900">
        <w:rPr>
          <w:rFonts w:ascii="宋体" w:eastAsia="宋体" w:hAnsi="宋体" w:cs="MS Gothic" w:hint="eastAsia"/>
          <w:sz w:val="24"/>
          <w:szCs w:val="24"/>
          <w:lang w:eastAsia="zh-CN"/>
        </w:rPr>
        <w:t>合照</w:t>
      </w:r>
      <w:r w:rsidRPr="00555900">
        <w:rPr>
          <w:rFonts w:ascii="宋体" w:eastAsia="宋体" w:hAnsi="宋体" w:cs="微软雅黑" w:hint="eastAsia"/>
          <w:sz w:val="24"/>
          <w:szCs w:val="24"/>
          <w:lang w:eastAsia="zh-CN"/>
        </w:rPr>
        <w:t>护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与新的</w:t>
      </w:r>
      <w:r w:rsidRPr="00555900">
        <w:rPr>
          <w:rFonts w:ascii="宋体" w:eastAsia="宋体" w:hAnsi="宋体" w:cs="微软雅黑" w:hint="eastAsia"/>
          <w:sz w:val="24"/>
          <w:szCs w:val="24"/>
          <w:lang w:eastAsia="zh-CN"/>
        </w:rPr>
        <w:t>尝试，</w:t>
      </w:r>
      <w:r w:rsidRPr="00555900">
        <w:rPr>
          <w:rFonts w:ascii="宋体" w:eastAsia="宋体" w:hAnsi="宋体" w:cs="微软雅黑"/>
          <w:sz w:val="24"/>
          <w:szCs w:val="24"/>
          <w:lang w:eastAsia="zh-CN"/>
        </w:rPr>
        <w:t>JICA高</w:t>
      </w:r>
      <w:r w:rsidRPr="00555900">
        <w:rPr>
          <w:rFonts w:ascii="宋体" w:eastAsia="宋体" w:hAnsi="宋体" w:cs="微软雅黑" w:hint="eastAsia"/>
          <w:sz w:val="24"/>
          <w:szCs w:val="24"/>
          <w:lang w:eastAsia="zh-CN"/>
        </w:rPr>
        <w:t>级顾问（社会保障领域）中村</w:t>
      </w:r>
      <w:r w:rsidRPr="00555900">
        <w:rPr>
          <w:rFonts w:ascii="宋体" w:eastAsia="宋体" w:hAnsi="宋体" w:cs="微软雅黑"/>
          <w:sz w:val="24"/>
          <w:szCs w:val="24"/>
          <w:lang w:eastAsia="zh-CN"/>
        </w:rPr>
        <w:t>信太郎</w:t>
      </w:r>
      <w:r w:rsidRPr="00555900">
        <w:rPr>
          <w:rFonts w:ascii="宋体" w:eastAsia="宋体" w:hAnsi="宋体" w:cs="微软雅黑" w:hint="eastAsia"/>
          <w:sz w:val="24"/>
          <w:szCs w:val="24"/>
          <w:lang w:eastAsia="zh-CN"/>
        </w:rPr>
        <w:t>，</w:t>
      </w:r>
      <w:r w:rsidRPr="00555900">
        <w:rPr>
          <w:rFonts w:ascii="宋体" w:eastAsia="宋体" w:hAnsi="宋体" w:hint="eastAsia"/>
          <w:sz w:val="24"/>
          <w:szCs w:val="24"/>
          <w:lang w:eastAsia="zh-CN"/>
        </w:rPr>
        <w:t>2019年6月</w:t>
      </w:r>
    </w:p>
    <w:p w14:paraId="4A385E79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p w14:paraId="4A385E7A" w14:textId="77777777" w:rsidR="001544C7" w:rsidRPr="00555900" w:rsidRDefault="00D74D36">
      <w:pPr>
        <w:rPr>
          <w:rFonts w:ascii="宋体" w:eastAsia="宋体" w:hAnsi="宋体"/>
          <w:sz w:val="24"/>
          <w:szCs w:val="24"/>
        </w:rPr>
      </w:pPr>
      <w:r w:rsidRPr="00555900">
        <w:rPr>
          <w:rFonts w:ascii="宋体" w:eastAsia="宋体" w:hAnsi="宋体"/>
          <w:noProof/>
          <w:lang w:eastAsia="zh-CN"/>
        </w:rPr>
        <w:drawing>
          <wp:inline distT="0" distB="0" distL="0" distR="0" wp14:anchorId="4A385E7C" wp14:editId="4A385E7D">
            <wp:extent cx="5759450" cy="32435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85E7B" w14:textId="77777777" w:rsidR="001544C7" w:rsidRPr="00555900" w:rsidRDefault="001544C7">
      <w:pPr>
        <w:rPr>
          <w:rFonts w:ascii="宋体" w:eastAsia="宋体" w:hAnsi="宋体"/>
          <w:sz w:val="24"/>
          <w:szCs w:val="24"/>
          <w:lang w:eastAsia="zh-CN"/>
        </w:rPr>
      </w:pPr>
    </w:p>
    <w:sectPr w:rsidR="001544C7" w:rsidRPr="00555900" w:rsidSect="0028601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85E80" w14:textId="77777777" w:rsidR="004C3386" w:rsidRDefault="004C3386" w:rsidP="004C70C7">
      <w:r>
        <w:separator/>
      </w:r>
    </w:p>
  </w:endnote>
  <w:endnote w:type="continuationSeparator" w:id="0">
    <w:p w14:paraId="4A385E81" w14:textId="77777777" w:rsidR="004C3386" w:rsidRDefault="004C3386" w:rsidP="004C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85E7E" w14:textId="77777777" w:rsidR="004C3386" w:rsidRDefault="004C3386" w:rsidP="004C70C7">
      <w:r>
        <w:separator/>
      </w:r>
    </w:p>
  </w:footnote>
  <w:footnote w:type="continuationSeparator" w:id="0">
    <w:p w14:paraId="4A385E7F" w14:textId="77777777" w:rsidR="004C3386" w:rsidRDefault="004C3386" w:rsidP="004C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4D5"/>
    <w:multiLevelType w:val="multilevel"/>
    <w:tmpl w:val="129344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83428"/>
    <w:multiLevelType w:val="multilevel"/>
    <w:tmpl w:val="13B834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614A1"/>
    <w:multiLevelType w:val="multilevel"/>
    <w:tmpl w:val="21F614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19639F"/>
    <w:multiLevelType w:val="multilevel"/>
    <w:tmpl w:val="3819639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364D4C"/>
    <w:multiLevelType w:val="multilevel"/>
    <w:tmpl w:val="58364D4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C73746"/>
    <w:multiLevelType w:val="multilevel"/>
    <w:tmpl w:val="5EC7374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B7"/>
    <w:rsid w:val="00001E0A"/>
    <w:rsid w:val="000777CC"/>
    <w:rsid w:val="000C05B7"/>
    <w:rsid w:val="000C0FBD"/>
    <w:rsid w:val="000C663D"/>
    <w:rsid w:val="0012517C"/>
    <w:rsid w:val="001331FF"/>
    <w:rsid w:val="0015000C"/>
    <w:rsid w:val="001544C7"/>
    <w:rsid w:val="0016292B"/>
    <w:rsid w:val="0017156D"/>
    <w:rsid w:val="001A1D7C"/>
    <w:rsid w:val="002770A1"/>
    <w:rsid w:val="0028601D"/>
    <w:rsid w:val="0031775F"/>
    <w:rsid w:val="003336F7"/>
    <w:rsid w:val="003421CF"/>
    <w:rsid w:val="003E2B25"/>
    <w:rsid w:val="00415607"/>
    <w:rsid w:val="00472C48"/>
    <w:rsid w:val="004A147B"/>
    <w:rsid w:val="004C3386"/>
    <w:rsid w:val="004C70C7"/>
    <w:rsid w:val="004F6E90"/>
    <w:rsid w:val="00555900"/>
    <w:rsid w:val="00557592"/>
    <w:rsid w:val="0061442D"/>
    <w:rsid w:val="006163B9"/>
    <w:rsid w:val="006316BA"/>
    <w:rsid w:val="006361E9"/>
    <w:rsid w:val="00687C15"/>
    <w:rsid w:val="006A3855"/>
    <w:rsid w:val="006B3460"/>
    <w:rsid w:val="006B6C69"/>
    <w:rsid w:val="006C4682"/>
    <w:rsid w:val="006E6FAF"/>
    <w:rsid w:val="00773A96"/>
    <w:rsid w:val="007A17BA"/>
    <w:rsid w:val="007C5B08"/>
    <w:rsid w:val="007D2FB1"/>
    <w:rsid w:val="00815056"/>
    <w:rsid w:val="00844D80"/>
    <w:rsid w:val="00897D8C"/>
    <w:rsid w:val="008A2E87"/>
    <w:rsid w:val="008E3649"/>
    <w:rsid w:val="008F65B8"/>
    <w:rsid w:val="008F674B"/>
    <w:rsid w:val="00950123"/>
    <w:rsid w:val="00952F9E"/>
    <w:rsid w:val="009632DD"/>
    <w:rsid w:val="009A5069"/>
    <w:rsid w:val="009D7890"/>
    <w:rsid w:val="00A0251C"/>
    <w:rsid w:val="00A43652"/>
    <w:rsid w:val="00A82368"/>
    <w:rsid w:val="00B00771"/>
    <w:rsid w:val="00B00B63"/>
    <w:rsid w:val="00B30F55"/>
    <w:rsid w:val="00B717FC"/>
    <w:rsid w:val="00C17C3D"/>
    <w:rsid w:val="00C21881"/>
    <w:rsid w:val="00C65FB5"/>
    <w:rsid w:val="00C67FC4"/>
    <w:rsid w:val="00CA29D0"/>
    <w:rsid w:val="00D35355"/>
    <w:rsid w:val="00D734C6"/>
    <w:rsid w:val="00D74D36"/>
    <w:rsid w:val="00DC0D25"/>
    <w:rsid w:val="00DE5744"/>
    <w:rsid w:val="00E11F8F"/>
    <w:rsid w:val="00E35A6D"/>
    <w:rsid w:val="00E87905"/>
    <w:rsid w:val="00EC0050"/>
    <w:rsid w:val="00ED0030"/>
    <w:rsid w:val="00EE536D"/>
    <w:rsid w:val="00F01716"/>
    <w:rsid w:val="00F312A6"/>
    <w:rsid w:val="00F37672"/>
    <w:rsid w:val="00F71A11"/>
    <w:rsid w:val="00FE3B05"/>
    <w:rsid w:val="00FE6D6B"/>
    <w:rsid w:val="09A55641"/>
    <w:rsid w:val="1F853017"/>
    <w:rsid w:val="25C51C79"/>
    <w:rsid w:val="26F92837"/>
    <w:rsid w:val="2DB556AD"/>
    <w:rsid w:val="444F34B3"/>
    <w:rsid w:val="474E26D6"/>
    <w:rsid w:val="476E77A6"/>
    <w:rsid w:val="590B3416"/>
    <w:rsid w:val="6F175443"/>
    <w:rsid w:val="6F5975FF"/>
    <w:rsid w:val="74AF2121"/>
    <w:rsid w:val="796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385E0D"/>
  <w15:docId w15:val="{0516112B-7E48-4437-84CE-FD924971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536D"/>
    <w:rPr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536D"/>
    <w:rPr>
      <w:kern w:val="2"/>
      <w:sz w:val="18"/>
      <w:szCs w:val="18"/>
      <w:lang w:eastAsia="ja-JP"/>
    </w:rPr>
  </w:style>
  <w:style w:type="paragraph" w:styleId="a7">
    <w:name w:val="header"/>
    <w:basedOn w:val="a"/>
    <w:link w:val="a8"/>
    <w:uiPriority w:val="99"/>
    <w:unhideWhenUsed/>
    <w:rsid w:val="004C7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4C70C7"/>
    <w:rPr>
      <w:kern w:val="2"/>
      <w:sz w:val="18"/>
      <w:szCs w:val="18"/>
      <w:lang w:eastAsia="ja-JP"/>
    </w:rPr>
  </w:style>
  <w:style w:type="paragraph" w:styleId="a9">
    <w:name w:val="footer"/>
    <w:basedOn w:val="a"/>
    <w:link w:val="aa"/>
    <w:uiPriority w:val="99"/>
    <w:unhideWhenUsed/>
    <w:rsid w:val="004C7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4C70C7"/>
    <w:rPr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TOMIKAWA Motohiro</dc:creator>
  <cp:lastModifiedBy>DingLi, CN[DingLi CN]</cp:lastModifiedBy>
  <cp:revision>5</cp:revision>
  <dcterms:created xsi:type="dcterms:W3CDTF">2019-08-12T05:47:00Z</dcterms:created>
  <dcterms:modified xsi:type="dcterms:W3CDTF">2019-08-26T07:46:00Z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