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89D71" w14:textId="675BAB21" w:rsidR="00C302F9" w:rsidRPr="00BA502E" w:rsidRDefault="00A34664" w:rsidP="00A3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2E">
        <w:rPr>
          <w:rFonts w:ascii="Times New Roman" w:hAnsi="Times New Roman" w:cs="Times New Roman"/>
          <w:b/>
          <w:sz w:val="28"/>
          <w:szCs w:val="28"/>
        </w:rPr>
        <w:t xml:space="preserve">Checklist for </w:t>
      </w:r>
      <w:r w:rsidR="003566AB">
        <w:rPr>
          <w:rFonts w:ascii="Times New Roman" w:hAnsi="Times New Roman" w:cs="Times New Roman"/>
          <w:b/>
          <w:sz w:val="28"/>
          <w:szCs w:val="28"/>
        </w:rPr>
        <w:t>S</w:t>
      </w:r>
      <w:r w:rsidRPr="00BA502E">
        <w:rPr>
          <w:rFonts w:ascii="Times New Roman" w:hAnsi="Times New Roman" w:cs="Times New Roman"/>
          <w:b/>
          <w:sz w:val="28"/>
          <w:szCs w:val="28"/>
        </w:rPr>
        <w:t xml:space="preserve">ite </w:t>
      </w:r>
      <w:r w:rsidR="008E1028" w:rsidRPr="00BA502E">
        <w:rPr>
          <w:rFonts w:ascii="Times New Roman" w:hAnsi="Times New Roman" w:cs="Times New Roman"/>
          <w:b/>
          <w:sz w:val="28"/>
          <w:szCs w:val="28"/>
        </w:rPr>
        <w:t>A</w:t>
      </w:r>
      <w:r w:rsidRPr="00BA502E">
        <w:rPr>
          <w:rFonts w:ascii="Times New Roman" w:hAnsi="Times New Roman" w:cs="Times New Roman"/>
          <w:b/>
          <w:sz w:val="28"/>
          <w:szCs w:val="28"/>
        </w:rPr>
        <w:t>ssessment</w:t>
      </w:r>
    </w:p>
    <w:p w14:paraId="74DCD75B" w14:textId="391D8E98" w:rsidR="00A34664" w:rsidRPr="00BA502E" w:rsidRDefault="00A34664" w:rsidP="00BA502E">
      <w:pPr>
        <w:rPr>
          <w:rFonts w:ascii="Times New Roman" w:hAnsi="Times New Roman" w:cs="Times New Roman"/>
        </w:rPr>
      </w:pPr>
      <w:r w:rsidRPr="00BA502E">
        <w:rPr>
          <w:rFonts w:ascii="Times New Roman" w:hAnsi="Times New Roman" w:cs="Times New Roman"/>
        </w:rPr>
        <w:t>Region:</w:t>
      </w:r>
      <w:r w:rsidR="00BA502E" w:rsidRPr="00BA502E">
        <w:rPr>
          <w:rFonts w:ascii="Times New Roman" w:hAnsi="Times New Roman" w:cs="Times New Roman"/>
        </w:rPr>
        <w:t xml:space="preserve">                                                         Zone:                          </w:t>
      </w:r>
    </w:p>
    <w:tbl>
      <w:tblPr>
        <w:tblStyle w:val="a3"/>
        <w:tblpPr w:leftFromText="180" w:rightFromText="180" w:vertAnchor="page" w:horzAnchor="margin" w:tblpY="2261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268"/>
        <w:gridCol w:w="2126"/>
        <w:gridCol w:w="2465"/>
      </w:tblGrid>
      <w:tr w:rsidR="00BF4298" w:rsidRPr="00BA502E" w14:paraId="422933BA" w14:textId="77777777" w:rsidTr="00BA502E">
        <w:trPr>
          <w:trHeight w:val="300"/>
        </w:trPr>
        <w:tc>
          <w:tcPr>
            <w:tcW w:w="3823" w:type="dxa"/>
            <w:vMerge w:val="restart"/>
            <w:noWrap/>
          </w:tcPr>
          <w:p w14:paraId="573EC00F" w14:textId="77777777" w:rsidR="00BF4298" w:rsidRPr="00BA502E" w:rsidRDefault="00BF4298" w:rsidP="00BA502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Items</w:t>
            </w:r>
          </w:p>
        </w:tc>
        <w:tc>
          <w:tcPr>
            <w:tcW w:w="9127" w:type="dxa"/>
            <w:gridSpan w:val="4"/>
            <w:noWrap/>
            <w:hideMark/>
          </w:tcPr>
          <w:p w14:paraId="1D5ADEFC" w14:textId="77777777" w:rsidR="00BF4298" w:rsidRPr="00BA502E" w:rsidRDefault="00BF4298" w:rsidP="00BA50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2E">
              <w:rPr>
                <w:rFonts w:ascii="Times New Roman" w:hAnsi="Times New Roman" w:cs="Times New Roman"/>
                <w:b/>
                <w:sz w:val="24"/>
                <w:szCs w:val="24"/>
              </w:rPr>
              <w:t>Woredas</w:t>
            </w:r>
          </w:p>
        </w:tc>
      </w:tr>
      <w:tr w:rsidR="00BF4298" w:rsidRPr="00BA502E" w14:paraId="015F9687" w14:textId="77777777" w:rsidTr="00BA502E">
        <w:trPr>
          <w:trHeight w:val="300"/>
        </w:trPr>
        <w:tc>
          <w:tcPr>
            <w:tcW w:w="3823" w:type="dxa"/>
            <w:vMerge/>
            <w:noWrap/>
            <w:hideMark/>
          </w:tcPr>
          <w:p w14:paraId="41B239AA" w14:textId="77777777" w:rsidR="00BF4298" w:rsidRPr="00BA502E" w:rsidRDefault="00BF4298" w:rsidP="00BA502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6D5B1974" w14:textId="1E685C3F" w:rsidR="00BF4298" w:rsidRPr="00BA502E" w:rsidRDefault="00BA502E" w:rsidP="00BA50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Kebele 1</w:t>
            </w:r>
          </w:p>
        </w:tc>
        <w:tc>
          <w:tcPr>
            <w:tcW w:w="2268" w:type="dxa"/>
            <w:noWrap/>
            <w:hideMark/>
          </w:tcPr>
          <w:p w14:paraId="5AEC6A27" w14:textId="625CE655" w:rsidR="00BF4298" w:rsidRPr="00BA502E" w:rsidRDefault="00BA502E" w:rsidP="00BA50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Kebele 2</w:t>
            </w:r>
          </w:p>
        </w:tc>
        <w:tc>
          <w:tcPr>
            <w:tcW w:w="2126" w:type="dxa"/>
            <w:noWrap/>
            <w:hideMark/>
          </w:tcPr>
          <w:p w14:paraId="3AB1537A" w14:textId="25127AE1" w:rsidR="00BF4298" w:rsidRPr="00BA502E" w:rsidRDefault="00BA502E" w:rsidP="00BA50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Kebele 3</w:t>
            </w:r>
          </w:p>
        </w:tc>
        <w:tc>
          <w:tcPr>
            <w:tcW w:w="2465" w:type="dxa"/>
            <w:noWrap/>
            <w:hideMark/>
          </w:tcPr>
          <w:p w14:paraId="3FDC4C15" w14:textId="414DB5C7" w:rsidR="00BF4298" w:rsidRPr="00BA502E" w:rsidRDefault="00BA502E" w:rsidP="00BA50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Kebele 4</w:t>
            </w:r>
          </w:p>
        </w:tc>
      </w:tr>
      <w:tr w:rsidR="00BF4298" w:rsidRPr="00BA502E" w14:paraId="1F1ADB9D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4B1E64CD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Kebele Name</w:t>
            </w:r>
          </w:p>
        </w:tc>
        <w:tc>
          <w:tcPr>
            <w:tcW w:w="2268" w:type="dxa"/>
            <w:noWrap/>
            <w:hideMark/>
          </w:tcPr>
          <w:p w14:paraId="680DE94F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8BC630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E2FC98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3A530CB2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4B0EC881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6467CC6E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Specific site/ scheme name</w:t>
            </w:r>
          </w:p>
        </w:tc>
        <w:tc>
          <w:tcPr>
            <w:tcW w:w="2268" w:type="dxa"/>
            <w:noWrap/>
            <w:hideMark/>
          </w:tcPr>
          <w:p w14:paraId="7D1A9337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F8E9D7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1D3BBB12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1784571E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79BE4C94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112ED5F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Command area of the scheme</w:t>
            </w:r>
          </w:p>
        </w:tc>
        <w:tc>
          <w:tcPr>
            <w:tcW w:w="2268" w:type="dxa"/>
            <w:noWrap/>
            <w:hideMark/>
          </w:tcPr>
          <w:p w14:paraId="4CD2CA5B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DA9E14B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934EB17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4E2B99F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4B71F558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148CBE48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 xml:space="preserve">Altitude </w:t>
            </w:r>
          </w:p>
        </w:tc>
        <w:tc>
          <w:tcPr>
            <w:tcW w:w="2268" w:type="dxa"/>
            <w:noWrap/>
            <w:hideMark/>
          </w:tcPr>
          <w:p w14:paraId="766C9503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E9D918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3DE477DA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00D6CC8D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01F1A4A7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6DDE0CAE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Number of Beneficiaries(HHs)</w:t>
            </w:r>
          </w:p>
        </w:tc>
        <w:tc>
          <w:tcPr>
            <w:tcW w:w="2268" w:type="dxa"/>
            <w:noWrap/>
            <w:hideMark/>
          </w:tcPr>
          <w:p w14:paraId="7A99611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92EFFE1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B1B480F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70A841CF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4D3B8A18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2E46574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Availability of WUA Association</w:t>
            </w:r>
          </w:p>
        </w:tc>
        <w:tc>
          <w:tcPr>
            <w:tcW w:w="2268" w:type="dxa"/>
            <w:noWrap/>
            <w:hideMark/>
          </w:tcPr>
          <w:p w14:paraId="5B8F635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6E2C697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4E95B5B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67629D5B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0D456F5E" w14:textId="77777777" w:rsidTr="00BA502E">
        <w:trPr>
          <w:trHeight w:val="345"/>
        </w:trPr>
        <w:tc>
          <w:tcPr>
            <w:tcW w:w="3823" w:type="dxa"/>
            <w:noWrap/>
            <w:hideMark/>
          </w:tcPr>
          <w:p w14:paraId="002D92FD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 xml:space="preserve">Distance from woreda </w:t>
            </w:r>
          </w:p>
        </w:tc>
        <w:tc>
          <w:tcPr>
            <w:tcW w:w="2268" w:type="dxa"/>
            <w:noWrap/>
            <w:hideMark/>
          </w:tcPr>
          <w:p w14:paraId="6F6CA65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6361473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53BB548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54A65CDD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58493A52" w14:textId="77777777" w:rsidTr="00BA502E">
        <w:trPr>
          <w:trHeight w:val="345"/>
        </w:trPr>
        <w:tc>
          <w:tcPr>
            <w:tcW w:w="3823" w:type="dxa"/>
            <w:noWrap/>
            <w:hideMark/>
          </w:tcPr>
          <w:p w14:paraId="3BCE1DE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Accessibility from  main road</w:t>
            </w:r>
          </w:p>
        </w:tc>
        <w:tc>
          <w:tcPr>
            <w:tcW w:w="2268" w:type="dxa"/>
            <w:noWrap/>
            <w:hideMark/>
          </w:tcPr>
          <w:p w14:paraId="6D5DD59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3D82EA4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57821E52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35D21A57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114E286A" w14:textId="77777777" w:rsidTr="00BA502E">
        <w:trPr>
          <w:trHeight w:val="345"/>
        </w:trPr>
        <w:tc>
          <w:tcPr>
            <w:tcW w:w="3823" w:type="dxa"/>
            <w:noWrap/>
            <w:hideMark/>
          </w:tcPr>
          <w:p w14:paraId="0C4F36E8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 xml:space="preserve">Irrigation scheme condition </w:t>
            </w:r>
          </w:p>
        </w:tc>
        <w:tc>
          <w:tcPr>
            <w:tcW w:w="2268" w:type="dxa"/>
            <w:noWrap/>
            <w:hideMark/>
          </w:tcPr>
          <w:p w14:paraId="55FA10F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5698D6C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6D636330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18E12B7D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18A7DA4C" w14:textId="77777777" w:rsidTr="00BA502E">
        <w:trPr>
          <w:trHeight w:val="345"/>
        </w:trPr>
        <w:tc>
          <w:tcPr>
            <w:tcW w:w="3823" w:type="dxa"/>
            <w:noWrap/>
            <w:hideMark/>
          </w:tcPr>
          <w:p w14:paraId="7E71215A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Water access from the scheme in different seasons</w:t>
            </w:r>
          </w:p>
        </w:tc>
        <w:tc>
          <w:tcPr>
            <w:tcW w:w="2268" w:type="dxa"/>
            <w:noWrap/>
            <w:hideMark/>
          </w:tcPr>
          <w:p w14:paraId="5519786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D2CC0E3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48F0AA84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53CA72ED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46137ED2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7A6E542C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Irrigation production seasons (months)</w:t>
            </w:r>
          </w:p>
        </w:tc>
        <w:tc>
          <w:tcPr>
            <w:tcW w:w="2268" w:type="dxa"/>
            <w:noWrap/>
            <w:hideMark/>
          </w:tcPr>
          <w:p w14:paraId="75A00F8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880651E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10B3F6DC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631209EC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1351E155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74F52131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Horticulture experience</w:t>
            </w:r>
          </w:p>
        </w:tc>
        <w:tc>
          <w:tcPr>
            <w:tcW w:w="2268" w:type="dxa"/>
            <w:noWrap/>
            <w:hideMark/>
          </w:tcPr>
          <w:p w14:paraId="7B074C02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1FBE8A1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181844BA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76115E0C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1C7A57B1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473E2DCE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Main horticulture crops produced in the area</w:t>
            </w:r>
          </w:p>
        </w:tc>
        <w:tc>
          <w:tcPr>
            <w:tcW w:w="2268" w:type="dxa"/>
            <w:noWrap/>
            <w:hideMark/>
          </w:tcPr>
          <w:p w14:paraId="37700CF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0ADD3AA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79E179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56FBFF34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7E76DA7A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1C82E710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Access to input (Sources)</w:t>
            </w:r>
          </w:p>
        </w:tc>
        <w:tc>
          <w:tcPr>
            <w:tcW w:w="2268" w:type="dxa"/>
            <w:noWrap/>
            <w:hideMark/>
          </w:tcPr>
          <w:p w14:paraId="64E70868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E3A7572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73B84CF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006D5C34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5E44B981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30A8853D" w14:textId="4CA582D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 xml:space="preserve">Target market (including </w:t>
            </w:r>
            <w:r w:rsidR="00BA502E" w:rsidRPr="00BA502E">
              <w:rPr>
                <w:rFonts w:ascii="Times New Roman" w:hAnsi="Times New Roman" w:cs="Times New Roman"/>
              </w:rPr>
              <w:t>distance</w:t>
            </w:r>
            <w:r w:rsidRPr="00BA50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noWrap/>
            <w:hideMark/>
          </w:tcPr>
          <w:p w14:paraId="4C0C516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F9B808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5B9ED060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76ACCD1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537E14F0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0D8D7517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Training venue (Available option)</w:t>
            </w:r>
          </w:p>
        </w:tc>
        <w:tc>
          <w:tcPr>
            <w:tcW w:w="2268" w:type="dxa"/>
            <w:noWrap/>
            <w:hideMark/>
          </w:tcPr>
          <w:p w14:paraId="06D1A410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38FAFD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2A597D2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noWrap/>
            <w:hideMark/>
          </w:tcPr>
          <w:p w14:paraId="46234E42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510909F9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26F628A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Main source of income for farmers</w:t>
            </w:r>
          </w:p>
        </w:tc>
        <w:tc>
          <w:tcPr>
            <w:tcW w:w="2268" w:type="dxa"/>
            <w:hideMark/>
          </w:tcPr>
          <w:p w14:paraId="4C829D5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9DA99B9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24831DC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06ADB518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A502E" w:rsidRPr="00BA502E" w14:paraId="65321560" w14:textId="77777777" w:rsidTr="00057BEA">
        <w:trPr>
          <w:trHeight w:val="1630"/>
        </w:trPr>
        <w:tc>
          <w:tcPr>
            <w:tcW w:w="3823" w:type="dxa"/>
            <w:hideMark/>
          </w:tcPr>
          <w:p w14:paraId="62D06E65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 xml:space="preserve">Main problems related to horticulture production and marketing </w:t>
            </w:r>
          </w:p>
        </w:tc>
        <w:tc>
          <w:tcPr>
            <w:tcW w:w="2268" w:type="dxa"/>
            <w:noWrap/>
            <w:hideMark/>
          </w:tcPr>
          <w:p w14:paraId="7DD38FB6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383D3C05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20344BE2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114FDC32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712809D5" w14:textId="3FBF1B64" w:rsidR="00BA502E" w:rsidRPr="00BA502E" w:rsidRDefault="00BA502E" w:rsidP="00B3692B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8201A9F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52A9F437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5D0AD37F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03609019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280E14DC" w14:textId="2A84C435" w:rsidR="00BA502E" w:rsidRPr="00BA502E" w:rsidRDefault="00BA502E" w:rsidP="00EE088A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1C001C0F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4B413BEC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20A4A9B9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680FE1A4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3F4305BA" w14:textId="44503CB3" w:rsidR="00BA502E" w:rsidRPr="00BA502E" w:rsidRDefault="00BA502E" w:rsidP="00307E1F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3A03E069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41C4EFD7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3B31E0D3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038AD0B4" w14:textId="77777777" w:rsidR="00BA502E" w:rsidRPr="00BA502E" w:rsidRDefault="00BA502E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  <w:p w14:paraId="093F8731" w14:textId="7F7538E4" w:rsidR="00BA502E" w:rsidRPr="00BA502E" w:rsidRDefault="00BA502E" w:rsidP="00057BEA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  <w:tr w:rsidR="00BF4298" w:rsidRPr="00BA502E" w14:paraId="0532CD6A" w14:textId="77777777" w:rsidTr="00BA502E">
        <w:trPr>
          <w:trHeight w:val="300"/>
        </w:trPr>
        <w:tc>
          <w:tcPr>
            <w:tcW w:w="3823" w:type="dxa"/>
            <w:noWrap/>
            <w:hideMark/>
          </w:tcPr>
          <w:p w14:paraId="7484F650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Other information</w:t>
            </w:r>
          </w:p>
        </w:tc>
        <w:tc>
          <w:tcPr>
            <w:tcW w:w="2268" w:type="dxa"/>
            <w:hideMark/>
          </w:tcPr>
          <w:p w14:paraId="2BEA50B4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hideMark/>
          </w:tcPr>
          <w:p w14:paraId="5726CF26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06E5C2C5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hideMark/>
          </w:tcPr>
          <w:p w14:paraId="376DAA80" w14:textId="77777777" w:rsidR="00BF4298" w:rsidRPr="00BA502E" w:rsidRDefault="00BF4298" w:rsidP="00BF4298">
            <w:pPr>
              <w:rPr>
                <w:rFonts w:ascii="Times New Roman" w:hAnsi="Times New Roman" w:cs="Times New Roman"/>
              </w:rPr>
            </w:pPr>
            <w:r w:rsidRPr="00BA50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8FF17FB" w14:textId="425DE0A1" w:rsidR="00A34664" w:rsidRPr="00BA502E" w:rsidRDefault="00A34664" w:rsidP="00BA502E">
      <w:pPr>
        <w:rPr>
          <w:rFonts w:ascii="Times New Roman" w:hAnsi="Times New Roman" w:cs="Times New Roman"/>
        </w:rPr>
      </w:pPr>
    </w:p>
    <w:sectPr w:rsidR="00A34664" w:rsidRPr="00BA502E" w:rsidSect="0030471D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DFD74" w14:textId="77777777" w:rsidR="00571D51" w:rsidRDefault="00571D51" w:rsidP="00BA502E">
      <w:pPr>
        <w:spacing w:after="0" w:line="240" w:lineRule="auto"/>
      </w:pPr>
      <w:r>
        <w:separator/>
      </w:r>
    </w:p>
  </w:endnote>
  <w:endnote w:type="continuationSeparator" w:id="0">
    <w:p w14:paraId="29609FD3" w14:textId="77777777" w:rsidR="00571D51" w:rsidRDefault="00571D51" w:rsidP="00BA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135CB" w14:textId="77777777" w:rsidR="00571D51" w:rsidRDefault="00571D51" w:rsidP="00BA502E">
      <w:pPr>
        <w:spacing w:after="0" w:line="240" w:lineRule="auto"/>
      </w:pPr>
      <w:r>
        <w:separator/>
      </w:r>
    </w:p>
  </w:footnote>
  <w:footnote w:type="continuationSeparator" w:id="0">
    <w:p w14:paraId="22518516" w14:textId="77777777" w:rsidR="00571D51" w:rsidRDefault="00571D51" w:rsidP="00BA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szSxNLM0tTQwNzNS0lEKTi0uzszPAykwqgUAoxilRCwAAAA="/>
  </w:docVars>
  <w:rsids>
    <w:rsidRoot w:val="00A34664"/>
    <w:rsid w:val="00245E27"/>
    <w:rsid w:val="0030471D"/>
    <w:rsid w:val="003566AB"/>
    <w:rsid w:val="0043709C"/>
    <w:rsid w:val="005551C8"/>
    <w:rsid w:val="00571D51"/>
    <w:rsid w:val="008E1028"/>
    <w:rsid w:val="00A34664"/>
    <w:rsid w:val="00BA502E"/>
    <w:rsid w:val="00BF4298"/>
    <w:rsid w:val="00C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BE2B7"/>
  <w15:docId w15:val="{9DA896B0-5FB4-4E41-8D01-F14C5015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BA502E"/>
  </w:style>
  <w:style w:type="paragraph" w:styleId="a6">
    <w:name w:val="footer"/>
    <w:basedOn w:val="a"/>
    <w:link w:val="a7"/>
    <w:uiPriority w:val="99"/>
    <w:unhideWhenUsed/>
    <w:rsid w:val="00BA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BA502E"/>
  </w:style>
  <w:style w:type="paragraph" w:styleId="a8">
    <w:name w:val="No Spacing"/>
    <w:uiPriority w:val="1"/>
    <w:qFormat/>
    <w:rsid w:val="00BA502E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BA5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2020-02-07T17:19:00Z</dcterms:created>
  <dcterms:modified xsi:type="dcterms:W3CDTF">2020-11-18T00:21:00Z</dcterms:modified>
</cp:coreProperties>
</file>