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5DA3" w:rsidR="004126F2" w:rsidP="004126F2" w:rsidRDefault="004126F2" w14:paraId="63F16876" w14:textId="5322A95E">
      <w:pPr>
        <w:jc w:val="right"/>
        <w:rPr>
          <w:rFonts w:eastAsia="ＭＳ ゴシック" w:asciiTheme="majorBidi" w:hAnsiTheme="majorBidi" w:cstheme="majorBidi"/>
          <w:lang w:val="es-ES"/>
        </w:rPr>
      </w:pPr>
      <w:r w:rsidRPr="00425DA3">
        <w:rPr>
          <w:rFonts w:eastAsia="ＭＳ ゴシック" w:asciiTheme="majorBidi" w:hAnsiTheme="majorBidi" w:cstheme="majorBidi"/>
          <w:lang w:val="es-ES"/>
        </w:rPr>
        <w:t xml:space="preserve">Formulario </w:t>
      </w:r>
      <w:proofErr w:type="spellStart"/>
      <w:r w:rsidRPr="00425DA3" w:rsidR="00C5664F">
        <w:rPr>
          <w:rFonts w:eastAsia="ＭＳ ゴシック" w:asciiTheme="majorBidi" w:hAnsiTheme="majorBidi" w:cstheme="majorBidi"/>
          <w:lang w:val="es-ES"/>
        </w:rPr>
        <w:t>Nº</w:t>
      </w:r>
      <w:proofErr w:type="spellEnd"/>
      <w:r w:rsidRPr="00425DA3" w:rsidR="00F06762">
        <w:rPr>
          <w:rFonts w:eastAsia="ＭＳ ゴシック" w:asciiTheme="majorBidi" w:hAnsiTheme="majorBidi" w:cstheme="majorBidi"/>
          <w:lang w:val="es-ES"/>
        </w:rPr>
        <w:t xml:space="preserve"> </w:t>
      </w:r>
      <w:r w:rsidRPr="00425DA3">
        <w:rPr>
          <w:rFonts w:eastAsia="ＭＳ ゴシック" w:asciiTheme="majorBidi" w:hAnsiTheme="majorBidi" w:cstheme="majorBidi"/>
          <w:lang w:val="es-ES"/>
        </w:rPr>
        <w:t>3 (relacionado con el Artículo 2)</w:t>
      </w:r>
    </w:p>
    <w:p w:rsidRPr="00425DA3" w:rsidR="00CC6E38" w:rsidP="00CC6E38" w:rsidRDefault="004126F2" w14:paraId="12867FC6" w14:textId="76B267E0">
      <w:pPr>
        <w:jc w:val="center"/>
        <w:rPr>
          <w:rFonts w:eastAsia="ＭＳ ゴシック" w:asciiTheme="majorBidi" w:hAnsiTheme="majorBidi" w:cstheme="majorBidi"/>
          <w:sz w:val="40"/>
          <w:szCs w:val="40"/>
          <w:lang w:val="es-ES"/>
        </w:rPr>
      </w:pPr>
      <w:r w:rsidRPr="00425DA3">
        <w:rPr>
          <w:rFonts w:eastAsia="ＭＳ ゴシック" w:asciiTheme="majorBidi" w:hAnsiTheme="majorBidi" w:cstheme="majorBidi"/>
          <w:sz w:val="40"/>
          <w:szCs w:val="40"/>
          <w:lang w:val="es-ES"/>
        </w:rPr>
        <w:t xml:space="preserve">Compromiso y </w:t>
      </w:r>
      <w:r w:rsidRPr="00425DA3" w:rsidR="00746A7E">
        <w:rPr>
          <w:rFonts w:eastAsia="ＭＳ ゴシック" w:asciiTheme="majorBidi" w:hAnsiTheme="majorBidi" w:cstheme="majorBidi"/>
          <w:sz w:val="40"/>
          <w:szCs w:val="40"/>
          <w:lang w:val="es-ES"/>
        </w:rPr>
        <w:t>A</w:t>
      </w:r>
      <w:r w:rsidRPr="00425DA3">
        <w:rPr>
          <w:rFonts w:eastAsia="ＭＳ ゴシック" w:asciiTheme="majorBidi" w:hAnsiTheme="majorBidi" w:cstheme="majorBidi"/>
          <w:sz w:val="40"/>
          <w:szCs w:val="40"/>
          <w:lang w:val="es-ES"/>
        </w:rPr>
        <w:t>cuerdo</w:t>
      </w:r>
    </w:p>
    <w:p w:rsidRPr="00425DA3" w:rsidR="00CC6E38" w:rsidP="000D0C24" w:rsidRDefault="00CC6E38" w14:paraId="63640463" w14:textId="77777777">
      <w:pPr>
        <w:tabs>
          <w:tab w:val="left" w:pos="2977"/>
        </w:tabs>
        <w:spacing w:line="360" w:lineRule="auto"/>
        <w:rPr>
          <w:rFonts w:eastAsia="ＭＳ ゴシック" w:asciiTheme="majorBidi" w:hAnsiTheme="majorBidi" w:cstheme="majorBidi"/>
          <w:sz w:val="24"/>
          <w:szCs w:val="24"/>
          <w:lang w:val="es-ES"/>
        </w:rPr>
      </w:pPr>
    </w:p>
    <w:p w:rsidRPr="00425DA3" w:rsidR="00CC6E38" w:rsidP="00C158F1" w:rsidRDefault="005150F2" w14:paraId="0F0927B4" w14:textId="52174820">
      <w:pPr>
        <w:spacing w:line="360" w:lineRule="auto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Al Presidente de la </w:t>
      </w:r>
      <w:r w:rsidRPr="00E67DAF" w:rsidR="00E67DAF">
        <w:rPr>
          <w:rFonts w:eastAsia="ＭＳ ゴシック" w:asciiTheme="majorBidi" w:hAnsiTheme="majorBidi" w:cstheme="majorBidi"/>
          <w:sz w:val="24"/>
          <w:szCs w:val="24"/>
          <w:lang w:val="es-ES"/>
        </w:rPr>
        <w:t>Agencia de Cooperación Internacional del Japón</w:t>
      </w:r>
    </w:p>
    <w:p w:rsidRPr="00425DA3" w:rsidR="00CC6E38" w:rsidP="00C158F1" w:rsidRDefault="00CC6E38" w14:paraId="6D44E0C8" w14:textId="77777777">
      <w:pPr>
        <w:spacing w:line="340" w:lineRule="exact"/>
        <w:rPr>
          <w:rFonts w:eastAsia="ＭＳ ゴシック" w:asciiTheme="majorBidi" w:hAnsiTheme="majorBidi" w:cstheme="majorBidi"/>
          <w:sz w:val="24"/>
          <w:szCs w:val="24"/>
          <w:lang w:val="es-ES"/>
        </w:rPr>
      </w:pPr>
    </w:p>
    <w:p w:rsidRPr="00425DA3" w:rsidR="00CC6E38" w:rsidP="024CF423" w:rsidRDefault="00804403" w14:paraId="1DA10AF0" w14:textId="2C4863B7" w14:noSpellErr="1">
      <w:pPr>
        <w:spacing w:line="340" w:lineRule="exact"/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lang w:val="en-US"/>
        </w:rPr>
      </w:pPr>
      <w:r w:rsidRPr="024CF423" w:rsidR="00804403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lang w:val="en-US"/>
        </w:rPr>
        <w:t xml:space="preserve">Yo, como persona con patria potestad de </w:t>
      </w:r>
      <w:r w:rsidRPr="024CF423" w:rsidR="00CC6E38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u w:val="single"/>
          <w:lang w:val="en-US"/>
        </w:rPr>
        <w:t>　　　　　　　　　　　　　</w:t>
      </w:r>
      <w:r w:rsidRPr="024CF423" w:rsidR="00CC6E38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u w:val="single"/>
          <w:lang w:val="en-US"/>
        </w:rPr>
        <w:t>　　</w:t>
      </w:r>
      <w:r w:rsidRPr="024CF423" w:rsidR="00804403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u w:val="single"/>
          <w:lang w:val="en-US"/>
        </w:rPr>
        <w:t>,</w:t>
      </w:r>
      <w:r w:rsidRPr="024CF423" w:rsidR="007A5E74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lang w:val="en-US"/>
        </w:rPr>
        <w:t xml:space="preserve"> </w:t>
      </w:r>
      <w:r w:rsidRPr="024CF423" w:rsidR="00E538BF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lang w:val="en-US"/>
        </w:rPr>
        <w:t>por la presente</w:t>
      </w:r>
      <w:r w:rsidRPr="024CF423" w:rsidR="00AC3657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lang w:val="en-US"/>
        </w:rPr>
        <w:t xml:space="preserve"> </w:t>
      </w:r>
      <w:r w:rsidRPr="024CF423" w:rsidR="00804403">
        <w:rPr>
          <w:rFonts w:ascii="Times New Roman" w:hAnsi="Times New Roman" w:eastAsia="ＭＳ ゴシック" w:cs="Times New Roman" w:asciiTheme="majorBidi" w:hAnsiTheme="majorBidi" w:cstheme="majorBidi"/>
          <w:sz w:val="24"/>
          <w:szCs w:val="24"/>
          <w:lang w:val="en-US"/>
        </w:rPr>
        <w:t>me comprometo y acepto lo siguiente:</w:t>
      </w:r>
    </w:p>
    <w:p w:rsidRPr="00425DA3" w:rsidR="00746A7E" w:rsidP="00804403" w:rsidRDefault="00746A7E" w14:paraId="474553EB" w14:textId="5DB5CA12">
      <w:pPr>
        <w:spacing w:line="340" w:lineRule="exact"/>
        <w:rPr>
          <w:rFonts w:eastAsia="ＭＳ ゴシック" w:asciiTheme="majorBidi" w:hAnsiTheme="majorBidi" w:cstheme="majorBidi"/>
          <w:sz w:val="24"/>
          <w:szCs w:val="24"/>
          <w:lang w:val="es-ES"/>
        </w:rPr>
      </w:pPr>
    </w:p>
    <w:p w:rsidRPr="00425DA3" w:rsidR="00E538BF" w:rsidP="00C158F1" w:rsidRDefault="00E538BF" w14:paraId="390A69DE" w14:textId="77777777">
      <w:pPr>
        <w:spacing w:line="340" w:lineRule="exact"/>
        <w:jc w:val="center"/>
        <w:rPr>
          <w:rFonts w:eastAsia="ＭＳ ゴシック" w:asciiTheme="majorBidi" w:hAnsiTheme="majorBidi" w:cstheme="majorBidi"/>
          <w:sz w:val="24"/>
          <w:szCs w:val="24"/>
          <w:lang w:val="es-ES"/>
        </w:rPr>
      </w:pPr>
    </w:p>
    <w:p w:rsidRPr="00425DA3" w:rsidR="00CC6E38" w:rsidP="00D20FE3" w:rsidRDefault="00D20FE3" w14:paraId="32048CCE" w14:textId="46FE602A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u w:val="single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u w:val="single"/>
          <w:lang w:val="es-ES"/>
        </w:rPr>
        <w:t xml:space="preserve">                       </w:t>
      </w: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</w:t>
      </w:r>
      <w:r w:rsidRPr="00425DA3" w:rsidR="00066441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(en adelante </w:t>
      </w:r>
      <w:r w:rsidRPr="00425DA3" w:rsidR="00D0381D">
        <w:rPr>
          <w:rFonts w:eastAsia="ＭＳ ゴシック" w:asciiTheme="majorBidi" w:hAnsiTheme="majorBidi" w:cstheme="majorBidi"/>
          <w:sz w:val="24"/>
          <w:szCs w:val="24"/>
          <w:lang w:val="es-ES"/>
        </w:rPr>
        <w:t>“el Interesado”</w:t>
      </w:r>
      <w:r w:rsidRPr="00425DA3" w:rsidR="00066441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) </w:t>
      </w:r>
      <w:r w:rsidRPr="00425DA3" w:rsidR="00340EBF">
        <w:rPr>
          <w:rFonts w:eastAsia="ＭＳ ゴシック" w:asciiTheme="majorBidi" w:hAnsiTheme="majorBidi" w:cstheme="majorBidi"/>
          <w:sz w:val="24"/>
          <w:szCs w:val="24"/>
          <w:lang w:val="es-ES"/>
        </w:rPr>
        <w:t>solicitará</w:t>
      </w:r>
      <w:r w:rsidRPr="00425DA3" w:rsidR="00066441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ser becario del Programa de Desarrollo de la Próxima Generación de la Sociedad </w:t>
      </w:r>
      <w:proofErr w:type="spellStart"/>
      <w:r w:rsidRPr="00425DA3" w:rsidR="00066441">
        <w:rPr>
          <w:rFonts w:eastAsia="ＭＳ ゴシック" w:asciiTheme="majorBidi" w:hAnsiTheme="majorBidi" w:cstheme="majorBidi"/>
          <w:sz w:val="24"/>
          <w:szCs w:val="24"/>
          <w:lang w:val="es-ES"/>
        </w:rPr>
        <w:t>Nikkei</w:t>
      </w:r>
      <w:proofErr w:type="spellEnd"/>
      <w:r w:rsidRPr="00425DA3" w:rsidR="00066441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de su Agencia y, en caso de ser aceptado, realizará un viaje de ida y vuelta a Japón para participar en dicho Programa.</w:t>
      </w:r>
    </w:p>
    <w:p w:rsidRPr="00425DA3" w:rsidR="00CC6E38" w:rsidP="00D20FE3" w:rsidRDefault="00291211" w14:paraId="0CC4FCD5" w14:textId="70262617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S</w:t>
      </w:r>
      <w:r w:rsidRPr="00425DA3" w:rsidR="00340EBF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u Agencia proporcionará al </w:t>
      </w:r>
      <w:r w:rsidRPr="00425DA3" w:rsidR="00D0381D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Interesado </w:t>
      </w:r>
      <w:r w:rsidRPr="00425DA3" w:rsidR="00340EBF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la orientación y supervisión necesarias en relación con la capacitación y </w:t>
      </w:r>
      <w:r w:rsidRPr="00425DA3" w:rsidR="00A22EF8">
        <w:rPr>
          <w:rFonts w:eastAsia="ＭＳ ゴシック" w:asciiTheme="majorBidi" w:hAnsiTheme="majorBidi" w:cstheme="majorBidi"/>
          <w:sz w:val="24"/>
          <w:szCs w:val="24"/>
          <w:lang w:val="es-ES"/>
        </w:rPr>
        <w:t>la</w:t>
      </w:r>
      <w:r w:rsidRPr="00425DA3" w:rsidR="00340EBF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</w:t>
      </w:r>
      <w:r w:rsidRPr="00425DA3" w:rsidR="007A5E74">
        <w:rPr>
          <w:rFonts w:eastAsia="ＭＳ ゴシック" w:asciiTheme="majorBidi" w:hAnsiTheme="majorBidi" w:cstheme="majorBidi"/>
          <w:sz w:val="24"/>
          <w:szCs w:val="24"/>
          <w:lang w:val="es-ES"/>
        </w:rPr>
        <w:t>estancia</w:t>
      </w:r>
      <w:r w:rsidRPr="00425DA3" w:rsidR="00340EBF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durante el periodo correspondiente.</w:t>
      </w:r>
    </w:p>
    <w:p w:rsidRPr="00425DA3" w:rsidR="00CC6E38" w:rsidP="00D20FE3" w:rsidRDefault="000D0C24" w14:paraId="5B6E8532" w14:textId="02902C8E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S</w:t>
      </w:r>
      <w:r w:rsidRPr="00425DA3" w:rsidR="00D0381D">
        <w:rPr>
          <w:rFonts w:eastAsia="ＭＳ ゴシック" w:asciiTheme="majorBidi" w:hAnsiTheme="majorBidi" w:cstheme="majorBidi"/>
          <w:sz w:val="24"/>
          <w:szCs w:val="24"/>
          <w:lang w:val="es-ES"/>
        </w:rPr>
        <w:t>i el Interesado causara daños o perjuicios a un tercero por causas imputables al mismo durante la participación en la capacitación, la persona con la patria potestad será responsable de resolver el problema y los gastos ocasionados correrán a cargo de dicha persona.</w:t>
      </w:r>
    </w:p>
    <w:p w:rsidRPr="00425DA3" w:rsidR="00CC6E38" w:rsidP="00D20FE3" w:rsidRDefault="000D0C24" w14:paraId="23C1A9BA" w14:textId="700A0226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T</w:t>
      </w:r>
      <w:r w:rsidRPr="00425DA3" w:rsidR="00D0381D">
        <w:rPr>
          <w:rFonts w:eastAsia="ＭＳ ゴシック" w:asciiTheme="majorBidi" w:hAnsiTheme="majorBidi" w:cstheme="majorBidi"/>
          <w:sz w:val="24"/>
          <w:szCs w:val="24"/>
          <w:lang w:val="es-ES"/>
        </w:rPr>
        <w:t>odos los gastos relacionados con la participación en la capacitación distintos a los estipulados por la normativa de su Agencia ser</w:t>
      </w:r>
      <w:r w:rsidRPr="00425DA3" w:rsidR="00A22EF8">
        <w:rPr>
          <w:rFonts w:eastAsia="ＭＳ ゴシック" w:asciiTheme="majorBidi" w:hAnsiTheme="majorBidi" w:cstheme="majorBidi"/>
          <w:sz w:val="24"/>
          <w:szCs w:val="24"/>
          <w:lang w:val="es-ES"/>
        </w:rPr>
        <w:t>án</w:t>
      </w:r>
      <w:r w:rsidRPr="00425DA3" w:rsidR="00D0381D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asumidos </w:t>
      </w:r>
      <w:r w:rsidRPr="00425DA3" w:rsidR="00746A7E">
        <w:rPr>
          <w:rFonts w:eastAsia="ＭＳ ゴシック" w:asciiTheme="majorBidi" w:hAnsiTheme="majorBidi" w:cstheme="majorBidi"/>
          <w:sz w:val="24"/>
          <w:szCs w:val="24"/>
          <w:lang w:val="es-ES"/>
        </w:rPr>
        <w:t>a cargo d</w:t>
      </w:r>
      <w:r w:rsidRPr="00425DA3" w:rsidR="00D0381D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el </w:t>
      </w:r>
      <w:r w:rsidRPr="00425DA3" w:rsidR="00746A7E">
        <w:rPr>
          <w:rFonts w:eastAsia="ＭＳ ゴシック" w:asciiTheme="majorBidi" w:hAnsiTheme="majorBidi" w:cstheme="majorBidi"/>
          <w:sz w:val="24"/>
          <w:szCs w:val="24"/>
          <w:lang w:val="es-ES"/>
        </w:rPr>
        <w:t>Interesado</w:t>
      </w:r>
      <w:r w:rsidRPr="00425DA3" w:rsidR="00D0381D">
        <w:rPr>
          <w:rFonts w:eastAsia="ＭＳ ゴシック" w:asciiTheme="majorBidi" w:hAnsiTheme="majorBidi" w:cstheme="majorBidi"/>
          <w:sz w:val="24"/>
          <w:szCs w:val="24"/>
          <w:lang w:val="es-ES"/>
        </w:rPr>
        <w:t>.</w:t>
      </w:r>
    </w:p>
    <w:p w:rsidRPr="00425DA3" w:rsidR="00400174" w:rsidP="00D20FE3" w:rsidRDefault="000D0C24" w14:paraId="56347C82" w14:textId="0EFC963B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U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na vez finalizada la capacitación, el Interesado será enviado de regreso a su país de origen de acuerdo con el </w:t>
      </w:r>
      <w:r w:rsidRPr="00425DA3" w:rsidR="00C5664F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itinerario 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>establecido.</w:t>
      </w:r>
    </w:p>
    <w:p w:rsidRPr="00425DA3" w:rsidR="00477AA3" w:rsidP="00D20FE3" w:rsidRDefault="000D0C24" w14:paraId="0654C1CE" w14:textId="50A520C0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E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>n caso de accidentes, lesiones o enfermedades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del Interesado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imprevist</w:t>
      </w:r>
      <w:r w:rsidRPr="00425DA3" w:rsidR="00F06762">
        <w:rPr>
          <w:rFonts w:eastAsia="ＭＳ ゴシック" w:asciiTheme="majorBidi" w:hAnsiTheme="majorBidi" w:cstheme="majorBidi"/>
          <w:sz w:val="24"/>
          <w:szCs w:val="24"/>
          <w:lang w:val="es-ES"/>
        </w:rPr>
        <w:t>o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>s durante el viaje de ida y vuelta y durante el periodo de capacitación, los primeros auxilios</w:t>
      </w: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,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tratamientos médicos</w:t>
      </w: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, etc.</w:t>
      </w:r>
      <w:r w:rsidRPr="00425DA3" w:rsidR="00A22EF8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, quedarán 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a discreción de su Agencia y de la institución médica designada por ésta. Asimismo, el </w:t>
      </w: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I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nteresado </w:t>
      </w:r>
      <w:r w:rsidRPr="00425DA3" w:rsidR="00A22EF8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se hará 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cargo de todos los gastos que superen la cobertura del seguro de viaje 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al extranjero </w:t>
      </w:r>
      <w:r w:rsidRPr="00425DA3" w:rsidR="00400174">
        <w:rPr>
          <w:rFonts w:eastAsia="ＭＳ ゴシック" w:asciiTheme="majorBidi" w:hAnsiTheme="majorBidi" w:cstheme="majorBidi"/>
          <w:sz w:val="24"/>
          <w:szCs w:val="24"/>
          <w:lang w:val="es-ES"/>
        </w:rPr>
        <w:t>previsto para la participación en la capacitación.</w:t>
      </w:r>
    </w:p>
    <w:p w:rsidRPr="00425DA3" w:rsidR="00CC6E38" w:rsidP="00D20FE3" w:rsidRDefault="000D0C24" w14:paraId="28F412C0" w14:textId="43B497E9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E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>n caso de una situación de emergencia, incluido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>s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un accidente, lesión o enfermedad inesperad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>os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, que ocurra durante el período de viaje de ida y vuelta o el período de capacitación, se proporcionará la información de contacto de emergencia de la persona con patria potestad a su </w:t>
      </w:r>
      <w:r w:rsidRPr="00425DA3" w:rsidR="00DE29EA">
        <w:rPr>
          <w:rFonts w:eastAsia="ＭＳ ゴシック" w:asciiTheme="majorBidi" w:hAnsiTheme="majorBidi" w:cstheme="majorBidi"/>
          <w:sz w:val="24"/>
          <w:szCs w:val="24"/>
          <w:lang w:val="es-ES"/>
        </w:rPr>
        <w:t>Agencia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y a</w:t>
      </w:r>
      <w:r w:rsidRPr="00425DA3" w:rsidR="00DE29EA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las personas relacionadas </w:t>
      </w:r>
      <w:r w:rsidRPr="00425DA3" w:rsidR="00A22EF8">
        <w:rPr>
          <w:rFonts w:eastAsia="ＭＳ ゴシック" w:asciiTheme="majorBidi" w:hAnsiTheme="majorBidi" w:cstheme="majorBidi"/>
          <w:sz w:val="24"/>
          <w:szCs w:val="24"/>
          <w:lang w:val="es-ES"/>
        </w:rPr>
        <w:t>de</w:t>
      </w:r>
      <w:r w:rsidRPr="00425DA3" w:rsidR="00DE29EA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la 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>capacitación (instituci</w:t>
      </w:r>
      <w:r w:rsidRPr="00425DA3" w:rsidR="00DE29EA">
        <w:rPr>
          <w:rFonts w:eastAsia="ＭＳ ゴシック" w:asciiTheme="majorBidi" w:hAnsiTheme="majorBidi" w:cstheme="majorBidi"/>
          <w:sz w:val="24"/>
          <w:szCs w:val="24"/>
          <w:lang w:val="es-ES"/>
        </w:rPr>
        <w:t>ones contratadas de capacitación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y </w:t>
      </w:r>
      <w:r w:rsidRPr="00425DA3" w:rsidR="00477AA3">
        <w:rPr>
          <w:rFonts w:eastAsia="ＭＳ ゴシック" w:asciiTheme="majorBidi" w:hAnsiTheme="majorBidi" w:cstheme="majorBidi"/>
          <w:sz w:val="24"/>
          <w:szCs w:val="24"/>
          <w:lang w:val="es-ES"/>
        </w:rPr>
        <w:t>familias anfitrionas).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</w:t>
      </w:r>
    </w:p>
    <w:p w:rsidRPr="00425DA3" w:rsidR="00E616F5" w:rsidP="00D20FE3" w:rsidRDefault="000D0C24" w14:paraId="78ABDA64" w14:textId="3A132FFC">
      <w:pPr>
        <w:pStyle w:val="af"/>
        <w:numPr>
          <w:ilvl w:val="0"/>
          <w:numId w:val="1"/>
        </w:numPr>
        <w:spacing w:line="340" w:lineRule="exact"/>
        <w:ind w:left="426" w:hanging="426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L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>a forma</w:t>
      </w:r>
      <w:r w:rsidRPr="00425DA3" w:rsidR="00E143B3">
        <w:rPr>
          <w:rFonts w:eastAsia="ＭＳ ゴシック" w:asciiTheme="majorBidi" w:hAnsiTheme="majorBidi" w:cstheme="majorBidi"/>
          <w:sz w:val="24"/>
          <w:szCs w:val="24"/>
          <w:lang w:val="es-ES"/>
        </w:rPr>
        <w:t>ción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y validez de este Consentimiento y Acuerdo</w:t>
      </w:r>
      <w:r w:rsidRPr="00425DA3" w:rsidR="00A22EF8">
        <w:rPr>
          <w:rFonts w:eastAsia="ＭＳ ゴシック" w:asciiTheme="majorBidi" w:hAnsiTheme="majorBidi" w:cstheme="majorBidi"/>
          <w:sz w:val="24"/>
          <w:szCs w:val="24"/>
          <w:lang w:val="es-ES"/>
        </w:rPr>
        <w:t>,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</w:t>
      </w:r>
      <w:r w:rsidRPr="00425DA3" w:rsidR="00F06762">
        <w:rPr>
          <w:rFonts w:eastAsia="ＭＳ ゴシック" w:asciiTheme="majorBidi" w:hAnsiTheme="majorBidi" w:cstheme="majorBidi"/>
          <w:sz w:val="24"/>
          <w:szCs w:val="24"/>
          <w:lang w:val="es-ES"/>
        </w:rPr>
        <w:t>así como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las relaciones legales entre su Agencia y el becario se interpretarán o determinarán de acuerdo con </w:t>
      </w:r>
      <w:r w:rsidRPr="00425DA3" w:rsidR="00F75618">
        <w:rPr>
          <w:rFonts w:eastAsia="ＭＳ ゴシック" w:asciiTheme="majorBidi" w:hAnsiTheme="majorBidi" w:cstheme="majorBidi"/>
          <w:sz w:val="24"/>
          <w:szCs w:val="24"/>
          <w:lang w:val="es-ES"/>
        </w:rPr>
        <w:lastRenderedPageBreak/>
        <w:t>las leyes japonesas.</w:t>
      </w:r>
    </w:p>
    <w:p w:rsidRPr="00425DA3" w:rsidR="00CC6E38" w:rsidP="00C158F1" w:rsidRDefault="00CC6E38" w14:paraId="4D2DC94B" w14:textId="2B7C0FFA">
      <w:pPr>
        <w:pStyle w:val="a3"/>
        <w:spacing w:line="340" w:lineRule="exact"/>
        <w:rPr>
          <w:rFonts w:asciiTheme="majorBidi" w:hAnsiTheme="majorBidi" w:cstheme="majorBidi"/>
          <w:lang w:val="es-ES"/>
        </w:rPr>
      </w:pPr>
    </w:p>
    <w:p w:rsidRPr="00425DA3" w:rsidR="000D0C24" w:rsidP="00C158F1" w:rsidRDefault="000D0C24" w14:paraId="1791F506" w14:textId="77777777">
      <w:pPr>
        <w:pStyle w:val="a3"/>
        <w:spacing w:line="340" w:lineRule="exact"/>
        <w:rPr>
          <w:rFonts w:asciiTheme="majorBidi" w:hAnsiTheme="majorBidi" w:cstheme="majorBidi"/>
          <w:lang w:val="es-ES"/>
        </w:rPr>
      </w:pPr>
    </w:p>
    <w:p w:rsidRPr="00425DA3" w:rsidR="00CC6E38" w:rsidP="00C158F1" w:rsidRDefault="00CC6E38" w14:paraId="3D060D4D" w14:textId="320DDE6F">
      <w:pPr>
        <w:spacing w:line="340" w:lineRule="exact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</w:t>
      </w:r>
      <w:r w:rsidRPr="00425DA3" w:rsidR="00E616F5">
        <w:rPr>
          <w:rFonts w:hint="eastAsia" w:eastAsia="ＭＳ ゴシック" w:asciiTheme="majorBidi" w:hAnsiTheme="majorBidi" w:cstheme="majorBidi"/>
          <w:sz w:val="24"/>
          <w:szCs w:val="24"/>
          <w:lang w:val="es-ES"/>
        </w:rPr>
        <w:t xml:space="preserve">　</w:t>
      </w:r>
      <w:r w:rsidRPr="00425DA3">
        <w:rPr>
          <w:rFonts w:hint="eastAsia" w:eastAsia="ＭＳ ゴシック" w:asciiTheme="majorBidi" w:hAnsiTheme="majorBidi" w:cstheme="majorBidi"/>
          <w:sz w:val="24"/>
          <w:szCs w:val="24"/>
          <w:lang w:val="es-ES"/>
        </w:rPr>
        <w:t xml:space="preserve">　　</w:t>
      </w:r>
      <w:r w:rsidRPr="00425DA3" w:rsidR="00E143B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Fecha: </w:t>
      </w:r>
    </w:p>
    <w:p w:rsidRPr="00425DA3" w:rsidR="00E616F5" w:rsidP="00C158F1" w:rsidRDefault="00E616F5" w14:paraId="629711FD" w14:textId="77777777">
      <w:pPr>
        <w:spacing w:line="400" w:lineRule="exact"/>
        <w:ind w:left="210" w:leftChars="100" w:right="210" w:rightChars="100"/>
        <w:rPr>
          <w:rFonts w:eastAsia="ＭＳ ゴシック" w:asciiTheme="majorBidi" w:hAnsiTheme="majorBidi" w:cstheme="majorBidi"/>
          <w:sz w:val="24"/>
          <w:szCs w:val="24"/>
          <w:lang w:val="es-ES"/>
        </w:rPr>
      </w:pPr>
    </w:p>
    <w:p w:rsidRPr="00425DA3" w:rsidR="00CC6E38" w:rsidP="00425DA3" w:rsidRDefault="00E143B3" w14:paraId="23B4A486" w14:textId="06925BB3">
      <w:pPr>
        <w:spacing w:line="400" w:lineRule="exact"/>
        <w:ind w:left="2100" w:leftChars="1000"/>
        <w:jc w:val="left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Nombre de la persona con patria potestad: </w:t>
      </w:r>
      <w:r w:rsidRPr="00425DA3" w:rsidR="00E616F5">
        <w:rPr>
          <w:rFonts w:hint="eastAsia" w:eastAsia="ＭＳ ゴシック" w:asciiTheme="majorBidi" w:hAnsiTheme="majorBidi" w:cstheme="majorBidi"/>
          <w:sz w:val="24"/>
          <w:szCs w:val="24"/>
          <w:u w:val="single"/>
          <w:lang w:val="es-ES"/>
        </w:rPr>
        <w:t xml:space="preserve">　　　　　　　　　</w:t>
      </w:r>
    </w:p>
    <w:p w:rsidRPr="00425DA3" w:rsidR="00CC6E38" w:rsidP="00425DA3" w:rsidRDefault="00EC310A" w14:paraId="195730E2" w14:textId="4C00AF23">
      <w:pPr>
        <w:spacing w:line="400" w:lineRule="exact"/>
        <w:ind w:left="2100" w:leftChars="1000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Parentesco</w:t>
      </w:r>
      <w:r w:rsidRPr="00425DA3" w:rsidR="00E143B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: </w:t>
      </w:r>
      <w:r w:rsidRPr="00425DA3" w:rsidR="00E616F5">
        <w:rPr>
          <w:rFonts w:hint="eastAsia" w:eastAsia="ＭＳ ゴシック" w:asciiTheme="majorBidi" w:hAnsiTheme="majorBidi" w:cstheme="majorBidi"/>
          <w:sz w:val="24"/>
          <w:szCs w:val="24"/>
          <w:u w:val="single"/>
          <w:lang w:val="es-ES"/>
        </w:rPr>
        <w:t xml:space="preserve">　　　　　　　　　　　　　　　　　</w:t>
      </w:r>
      <w:r w:rsidRPr="00425DA3" w:rsidR="00E143B3">
        <w:rPr>
          <w:rFonts w:hint="eastAsia" w:eastAsia="ＭＳ ゴシック" w:asciiTheme="majorBidi" w:hAnsiTheme="majorBidi" w:cstheme="majorBidi"/>
          <w:sz w:val="24"/>
          <w:szCs w:val="24"/>
          <w:u w:val="single"/>
          <w:lang w:val="es-ES"/>
        </w:rPr>
        <w:t xml:space="preserve">　　　　　</w:t>
      </w:r>
    </w:p>
    <w:p w:rsidRPr="00425DA3" w:rsidR="00CC6E38" w:rsidP="00425DA3" w:rsidRDefault="00E143B3" w14:paraId="268654FB" w14:textId="6131BF0A">
      <w:pPr>
        <w:spacing w:line="400" w:lineRule="exact"/>
        <w:ind w:left="2100" w:leftChars="1000"/>
        <w:rPr>
          <w:rFonts w:eastAsia="ＭＳ ゴシック" w:asciiTheme="majorBidi" w:hAnsiTheme="majorBidi" w:cstheme="majorBidi"/>
          <w:sz w:val="24"/>
          <w:szCs w:val="24"/>
          <w:lang w:val="es-ES"/>
        </w:rPr>
      </w:pP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>Dirección actual</w:t>
      </w:r>
      <w:r w:rsidRPr="00425DA3" w:rsidR="00291211">
        <w:rPr>
          <w:rFonts w:eastAsia="ＭＳ ゴシック" w:asciiTheme="majorBidi" w:hAnsiTheme="majorBidi" w:cstheme="majorBidi"/>
          <w:sz w:val="24"/>
          <w:szCs w:val="24"/>
          <w:lang w:val="es-ES"/>
        </w:rPr>
        <w:t>:</w:t>
      </w:r>
      <w:r w:rsidRPr="00425DA3">
        <w:rPr>
          <w:rFonts w:eastAsia="ＭＳ ゴシック" w:asciiTheme="majorBidi" w:hAnsiTheme="majorBidi" w:cstheme="majorBidi"/>
          <w:sz w:val="24"/>
          <w:szCs w:val="24"/>
          <w:lang w:val="es-ES"/>
        </w:rPr>
        <w:t xml:space="preserve"> </w:t>
      </w:r>
      <w:r w:rsidRPr="00425DA3" w:rsidR="00E616F5">
        <w:rPr>
          <w:rFonts w:hint="eastAsia" w:eastAsia="ＭＳ ゴシック" w:asciiTheme="majorBidi" w:hAnsiTheme="majorBidi" w:cstheme="majorBidi"/>
          <w:sz w:val="24"/>
          <w:szCs w:val="24"/>
          <w:u w:val="single"/>
          <w:lang w:val="es-ES"/>
        </w:rPr>
        <w:t xml:space="preserve">　　　　　　　</w:t>
      </w:r>
      <w:r w:rsidRPr="00425DA3" w:rsidR="00E616F5">
        <w:rPr>
          <w:rFonts w:eastAsia="ＭＳ ゴシック" w:asciiTheme="majorBidi" w:hAnsiTheme="majorBidi" w:cstheme="majorBidi"/>
          <w:sz w:val="24"/>
          <w:szCs w:val="24"/>
          <w:u w:val="single"/>
          <w:lang w:val="es-ES"/>
        </w:rPr>
        <w:t xml:space="preserve">　　　　　　　　　</w:t>
      </w:r>
      <w:r w:rsidRPr="00425DA3" w:rsidR="00E616F5">
        <w:rPr>
          <w:rFonts w:hint="eastAsia" w:eastAsia="ＭＳ ゴシック" w:asciiTheme="majorBidi" w:hAnsiTheme="majorBidi" w:cstheme="majorBidi"/>
          <w:sz w:val="24"/>
          <w:szCs w:val="24"/>
          <w:u w:val="single"/>
        </w:rPr>
        <w:t xml:space="preserve">　</w:t>
      </w:r>
      <w:r w:rsidRPr="00425DA3">
        <w:rPr>
          <w:rFonts w:hint="eastAsia" w:eastAsia="ＭＳ ゴシック" w:asciiTheme="majorBidi" w:hAnsiTheme="majorBidi" w:cstheme="majorBidi"/>
          <w:sz w:val="24"/>
          <w:szCs w:val="24"/>
          <w:u w:val="single"/>
          <w:lang w:val="es-ES"/>
        </w:rPr>
        <w:t xml:space="preserve">　　　</w:t>
      </w:r>
    </w:p>
    <w:sectPr w:rsidRPr="00425DA3" w:rsidR="00CC6E38" w:rsidSect="00B36CC1">
      <w:pgSz w:w="11906" w:h="16838" w:orient="portrait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6CC1" w:rsidP="00CC6E38" w:rsidRDefault="00B36CC1" w14:paraId="0B7AB2E5" w14:textId="77777777">
      <w:r>
        <w:separator/>
      </w:r>
    </w:p>
  </w:endnote>
  <w:endnote w:type="continuationSeparator" w:id="0">
    <w:p w:rsidR="00B36CC1" w:rsidP="00CC6E38" w:rsidRDefault="00B36CC1" w14:paraId="5CC385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6CC1" w:rsidP="00CC6E38" w:rsidRDefault="00B36CC1" w14:paraId="7FDC0C79" w14:textId="77777777">
      <w:r>
        <w:separator/>
      </w:r>
    </w:p>
  </w:footnote>
  <w:footnote w:type="continuationSeparator" w:id="0">
    <w:p w:rsidR="00B36CC1" w:rsidP="00CC6E38" w:rsidRDefault="00B36CC1" w14:paraId="61DEB3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77"/>
    <w:multiLevelType w:val="hybridMultilevel"/>
    <w:tmpl w:val="5C92B712"/>
    <w:lvl w:ilvl="0" w:tplc="0046DE1C">
      <w:start w:val="1"/>
      <w:numFmt w:val="decimalFullWidth"/>
      <w:lvlText w:val="%1."/>
      <w:lvlJc w:val="left"/>
      <w:pPr>
        <w:ind w:left="4870" w:hanging="451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4BDE"/>
    <w:multiLevelType w:val="hybridMultilevel"/>
    <w:tmpl w:val="8EBC57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6344">
    <w:abstractNumId w:val="1"/>
  </w:num>
  <w:num w:numId="2" w16cid:durableId="158606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trackRevisions w:val="false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8"/>
    <w:rsid w:val="00002256"/>
    <w:rsid w:val="00066441"/>
    <w:rsid w:val="000D0C24"/>
    <w:rsid w:val="00152807"/>
    <w:rsid w:val="00174E5F"/>
    <w:rsid w:val="001844A3"/>
    <w:rsid w:val="00195FCE"/>
    <w:rsid w:val="00261A83"/>
    <w:rsid w:val="00291211"/>
    <w:rsid w:val="002E749E"/>
    <w:rsid w:val="00340EBF"/>
    <w:rsid w:val="00400174"/>
    <w:rsid w:val="004126F2"/>
    <w:rsid w:val="00425DA3"/>
    <w:rsid w:val="00434D13"/>
    <w:rsid w:val="00477AA3"/>
    <w:rsid w:val="005150F2"/>
    <w:rsid w:val="006C1CE9"/>
    <w:rsid w:val="006F22C5"/>
    <w:rsid w:val="00746A7E"/>
    <w:rsid w:val="007A5E74"/>
    <w:rsid w:val="00804403"/>
    <w:rsid w:val="00832CC2"/>
    <w:rsid w:val="00890B2A"/>
    <w:rsid w:val="00A22EF8"/>
    <w:rsid w:val="00AC3657"/>
    <w:rsid w:val="00B36CC1"/>
    <w:rsid w:val="00B64F56"/>
    <w:rsid w:val="00BA5AE4"/>
    <w:rsid w:val="00C02DE4"/>
    <w:rsid w:val="00C158F1"/>
    <w:rsid w:val="00C5664F"/>
    <w:rsid w:val="00CC3492"/>
    <w:rsid w:val="00CC6E38"/>
    <w:rsid w:val="00D0381D"/>
    <w:rsid w:val="00D20FE3"/>
    <w:rsid w:val="00D50E67"/>
    <w:rsid w:val="00DE29EA"/>
    <w:rsid w:val="00E143B3"/>
    <w:rsid w:val="00E538BF"/>
    <w:rsid w:val="00E616F5"/>
    <w:rsid w:val="00E67DAF"/>
    <w:rsid w:val="00EA56E6"/>
    <w:rsid w:val="00EB229C"/>
    <w:rsid w:val="00EC310A"/>
    <w:rsid w:val="00F06762"/>
    <w:rsid w:val="00F36826"/>
    <w:rsid w:val="00F75618"/>
    <w:rsid w:val="00FA03B5"/>
    <w:rsid w:val="024CF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13599"/>
  <w15:chartTrackingRefBased/>
  <w15:docId w15:val="{70156A4B-535E-42A4-AE53-F84EEFC4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C6E38"/>
    <w:pPr>
      <w:jc w:val="right"/>
    </w:pPr>
    <w:rPr>
      <w:rFonts w:ascii="ＭＳ ゴシック" w:hAnsi="ＭＳ ゴシック" w:eastAsia="ＭＳ ゴシック"/>
      <w:sz w:val="24"/>
      <w:szCs w:val="24"/>
    </w:rPr>
  </w:style>
  <w:style w:type="character" w:styleId="a4" w:customStyle="1">
    <w:name w:val="結語 (文字)"/>
    <w:basedOn w:val="a0"/>
    <w:link w:val="a3"/>
    <w:uiPriority w:val="99"/>
    <w:rsid w:val="00CC6E38"/>
    <w:rPr>
      <w:rFonts w:ascii="ＭＳ ゴシック" w:hAnsi="ＭＳ ゴシック" w:eastAsia="ＭＳ ゴシック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95FC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95FCE"/>
    <w:pPr>
      <w:jc w:val="left"/>
    </w:pPr>
  </w:style>
  <w:style w:type="character" w:styleId="a7" w:customStyle="1">
    <w:name w:val="コメント文字列 (文字)"/>
    <w:basedOn w:val="a0"/>
    <w:link w:val="a6"/>
    <w:uiPriority w:val="99"/>
    <w:semiHidden/>
    <w:rsid w:val="00195FCE"/>
  </w:style>
  <w:style w:type="paragraph" w:styleId="a8">
    <w:name w:val="annotation subject"/>
    <w:basedOn w:val="a6"/>
    <w:next w:val="a6"/>
    <w:link w:val="a9"/>
    <w:uiPriority w:val="99"/>
    <w:semiHidden/>
    <w:unhideWhenUsed/>
    <w:rsid w:val="00195FCE"/>
    <w:rPr>
      <w:b/>
      <w:bCs/>
    </w:rPr>
  </w:style>
  <w:style w:type="character" w:styleId="a9" w:customStyle="1">
    <w:name w:val="コメント内容 (文字)"/>
    <w:basedOn w:val="a7"/>
    <w:link w:val="a8"/>
    <w:uiPriority w:val="99"/>
    <w:semiHidden/>
    <w:rsid w:val="00195FCE"/>
    <w:rPr>
      <w:b/>
      <w:bCs/>
    </w:rPr>
  </w:style>
  <w:style w:type="paragraph" w:styleId="aa">
    <w:name w:val="Revision"/>
    <w:hidden/>
    <w:uiPriority w:val="99"/>
    <w:semiHidden/>
    <w:rsid w:val="00E616F5"/>
  </w:style>
  <w:style w:type="paragraph" w:styleId="ab">
    <w:name w:val="header"/>
    <w:basedOn w:val="a"/>
    <w:link w:val="ac"/>
    <w:uiPriority w:val="99"/>
    <w:unhideWhenUsed/>
    <w:rsid w:val="00C02DE4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C02DE4"/>
  </w:style>
  <w:style w:type="paragraph" w:styleId="ad">
    <w:name w:val="footer"/>
    <w:basedOn w:val="a"/>
    <w:link w:val="ae"/>
    <w:uiPriority w:val="99"/>
    <w:unhideWhenUsed/>
    <w:rsid w:val="00C02DE4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C02DE4"/>
  </w:style>
  <w:style w:type="paragraph" w:styleId="af">
    <w:name w:val="List Paragraph"/>
    <w:basedOn w:val="a"/>
    <w:uiPriority w:val="34"/>
    <w:qFormat/>
    <w:rsid w:val="00C5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32456-B14D-484D-89E3-F4C65D447A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Kimura, Yayoi[木村 弥生]</dc:creator>
  <keywords/>
  <dc:description/>
  <lastModifiedBy>Lizarazo, Angela[Lizarazo Angela]</lastModifiedBy>
  <revision>20</revision>
  <dcterms:created xsi:type="dcterms:W3CDTF">2024-01-10T07:12:00.0000000Z</dcterms:created>
  <dcterms:modified xsi:type="dcterms:W3CDTF">2025-01-27T02:31:51.5147182Z</dcterms:modified>
</coreProperties>
</file>