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61B9" w:rsidRDefault="000261B9" w:rsidP="000261B9">
      <w:pPr>
        <w:rPr>
          <w:szCs w:val="21"/>
        </w:rPr>
      </w:pPr>
      <w:r>
        <w:rPr>
          <w:rFonts w:hint="eastAsia"/>
          <w:szCs w:val="21"/>
        </w:rPr>
        <w:t>探究基礎講演会「ザンビアの鉛汚染」</w:t>
      </w:r>
    </w:p>
    <w:p w:rsidR="00587401" w:rsidRDefault="00587401" w:rsidP="000261B9">
      <w:pPr>
        <w:rPr>
          <w:szCs w:val="21"/>
        </w:rPr>
      </w:pPr>
    </w:p>
    <w:p w:rsidR="00587401" w:rsidRDefault="000261B9" w:rsidP="000261B9">
      <w:pPr>
        <w:rPr>
          <w:szCs w:val="21"/>
        </w:rPr>
      </w:pPr>
      <w:r>
        <w:rPr>
          <w:rFonts w:hint="eastAsia"/>
          <w:szCs w:val="21"/>
        </w:rPr>
        <w:t>（１）日程・対象　11/22(金)</w:t>
      </w:r>
      <w:r>
        <w:rPr>
          <w:szCs w:val="21"/>
        </w:rPr>
        <w:t xml:space="preserve"> </w:t>
      </w:r>
      <w:r>
        <w:rPr>
          <w:rFonts w:hint="eastAsia"/>
          <w:szCs w:val="21"/>
        </w:rPr>
        <w:t>10</w:t>
      </w:r>
      <w:r>
        <w:rPr>
          <w:szCs w:val="21"/>
        </w:rPr>
        <w:t>:55</w:t>
      </w:r>
      <w:r>
        <w:rPr>
          <w:rFonts w:hint="eastAsia"/>
          <w:szCs w:val="21"/>
        </w:rPr>
        <w:t>～1</w:t>
      </w:r>
      <w:r>
        <w:rPr>
          <w:szCs w:val="21"/>
        </w:rPr>
        <w:t xml:space="preserve">2:45 </w:t>
      </w:r>
      <w:r>
        <w:rPr>
          <w:rFonts w:hint="eastAsia"/>
          <w:szCs w:val="21"/>
        </w:rPr>
        <w:t>１学年探究科８０名と希望者数名</w:t>
      </w:r>
    </w:p>
    <w:p w:rsidR="00587401" w:rsidRPr="00F37709" w:rsidRDefault="000261B9" w:rsidP="00C919DA">
      <w:pPr>
        <w:rPr>
          <w:szCs w:val="21"/>
        </w:rPr>
      </w:pPr>
      <w:r>
        <w:rPr>
          <w:rFonts w:hint="eastAsia"/>
          <w:szCs w:val="21"/>
        </w:rPr>
        <w:t>（２）講師　中田北斗</w:t>
      </w:r>
      <w:r w:rsidR="00455000">
        <w:rPr>
          <w:rFonts w:hint="eastAsia"/>
          <w:szCs w:val="21"/>
        </w:rPr>
        <w:t>先生</w:t>
      </w:r>
      <w:r>
        <w:rPr>
          <w:rFonts w:hint="eastAsia"/>
          <w:szCs w:val="21"/>
        </w:rPr>
        <w:t>（北海道大学大学院獣医学研究院 学術研究員・非常勤講師、J</w:t>
      </w:r>
      <w:r>
        <w:rPr>
          <w:szCs w:val="21"/>
        </w:rPr>
        <w:t>ICA</w:t>
      </w:r>
      <w:r>
        <w:rPr>
          <w:rFonts w:hint="eastAsia"/>
          <w:szCs w:val="21"/>
        </w:rPr>
        <w:t>在外研究員）</w:t>
      </w:r>
    </w:p>
    <w:p w:rsidR="00C919DA" w:rsidRDefault="00AE472A" w:rsidP="00C919DA">
      <w:r>
        <w:rPr>
          <w:rFonts w:hint="eastAsia"/>
        </w:rPr>
        <w:t>（３）</w:t>
      </w:r>
      <w:r w:rsidR="00C919DA">
        <w:rPr>
          <w:rFonts w:hint="eastAsia"/>
        </w:rPr>
        <w:t>目的</w:t>
      </w:r>
    </w:p>
    <w:p w:rsidR="00587401" w:rsidRPr="00F37709" w:rsidRDefault="00587401" w:rsidP="00F37709">
      <w:pPr>
        <w:ind w:leftChars="100" w:left="210"/>
        <w:rPr>
          <w:rFonts w:eastAsiaTheme="minorHAnsi"/>
        </w:rPr>
      </w:pPr>
      <w:r>
        <w:rPr>
          <w:rFonts w:eastAsiaTheme="minorHAnsi" w:hint="eastAsia"/>
          <w:szCs w:val="21"/>
        </w:rPr>
        <w:t>ザンビアの鉛汚染の事例から持続可能な開発について考え、</w:t>
      </w:r>
      <w:r w:rsidR="0059079F">
        <w:rPr>
          <w:rFonts w:eastAsiaTheme="minorHAnsi" w:hint="eastAsia"/>
          <w:szCs w:val="21"/>
        </w:rPr>
        <w:t>自分</w:t>
      </w:r>
      <w:r>
        <w:rPr>
          <w:rFonts w:eastAsiaTheme="minorHAnsi" w:hint="eastAsia"/>
          <w:szCs w:val="21"/>
        </w:rPr>
        <w:t>の将来を広く国際的な視点で捉える</w:t>
      </w:r>
      <w:r w:rsidR="00C919DA" w:rsidRPr="0059079F">
        <w:rPr>
          <w:rFonts w:eastAsiaTheme="minorHAnsi" w:hint="eastAsia"/>
          <w:szCs w:val="21"/>
        </w:rPr>
        <w:t>。</w:t>
      </w:r>
      <w:r w:rsidR="00C919DA" w:rsidRPr="0059079F">
        <w:rPr>
          <w:rFonts w:eastAsiaTheme="minorHAnsi" w:hint="eastAsia"/>
        </w:rPr>
        <w:t>様々な教科の知識を関連づけ</w:t>
      </w:r>
      <w:r w:rsidR="0059079F">
        <w:rPr>
          <w:rFonts w:eastAsiaTheme="minorHAnsi" w:hint="eastAsia"/>
        </w:rPr>
        <w:t>て活用することを学び、</w:t>
      </w:r>
      <w:r w:rsidR="007B73E9">
        <w:rPr>
          <w:rFonts w:eastAsiaTheme="minorHAnsi" w:hint="eastAsia"/>
        </w:rPr>
        <w:t>研究者や研究することを自分のこととして考え</w:t>
      </w:r>
      <w:r w:rsidR="0059079F">
        <w:rPr>
          <w:rFonts w:eastAsiaTheme="minorHAnsi" w:hint="eastAsia"/>
        </w:rPr>
        <w:t>ミニ課題研究や２年次課題研究のテーマ発見のきっかけとする。</w:t>
      </w:r>
    </w:p>
    <w:p w:rsidR="00C919DA" w:rsidRDefault="00AE472A" w:rsidP="00C445C8">
      <w:r>
        <w:rPr>
          <w:rFonts w:hint="eastAsia"/>
        </w:rPr>
        <w:t>（４）</w:t>
      </w:r>
      <w:r w:rsidR="00C445C8">
        <w:rPr>
          <w:rFonts w:hint="eastAsia"/>
        </w:rPr>
        <w:t>実施</w:t>
      </w:r>
      <w:r>
        <w:rPr>
          <w:rFonts w:hint="eastAsia"/>
        </w:rPr>
        <w:t>内容</w:t>
      </w:r>
    </w:p>
    <w:tbl>
      <w:tblPr>
        <w:tblStyle w:val="a7"/>
        <w:tblW w:w="0" w:type="auto"/>
        <w:tblLook w:val="04A0" w:firstRow="1" w:lastRow="0" w:firstColumn="1" w:lastColumn="0" w:noHBand="0" w:noVBand="1"/>
      </w:tblPr>
      <w:tblGrid>
        <w:gridCol w:w="416"/>
        <w:gridCol w:w="1162"/>
        <w:gridCol w:w="8158"/>
      </w:tblGrid>
      <w:tr w:rsidR="000261B9" w:rsidTr="000261B9">
        <w:tc>
          <w:tcPr>
            <w:tcW w:w="416" w:type="dxa"/>
          </w:tcPr>
          <w:p w:rsidR="000261B9" w:rsidRDefault="000261B9" w:rsidP="00C445C8"/>
        </w:tc>
        <w:tc>
          <w:tcPr>
            <w:tcW w:w="1162" w:type="dxa"/>
          </w:tcPr>
          <w:p w:rsidR="000261B9" w:rsidRDefault="000261B9" w:rsidP="00C445C8">
            <w:r>
              <w:rPr>
                <w:rFonts w:hint="eastAsia"/>
              </w:rPr>
              <w:t>日時</w:t>
            </w:r>
          </w:p>
        </w:tc>
        <w:tc>
          <w:tcPr>
            <w:tcW w:w="8158" w:type="dxa"/>
          </w:tcPr>
          <w:p w:rsidR="000261B9" w:rsidRDefault="000261B9" w:rsidP="00AE472A">
            <w:r>
              <w:rPr>
                <w:rFonts w:hint="eastAsia"/>
              </w:rPr>
              <w:t>授業内容【ねらい】（関連する科目）</w:t>
            </w:r>
          </w:p>
        </w:tc>
      </w:tr>
      <w:tr w:rsidR="00AE472A" w:rsidTr="000261B9">
        <w:tc>
          <w:tcPr>
            <w:tcW w:w="416" w:type="dxa"/>
          </w:tcPr>
          <w:p w:rsidR="00AE472A" w:rsidRDefault="00AE472A" w:rsidP="00C445C8">
            <w:r>
              <w:rPr>
                <w:rFonts w:hint="eastAsia"/>
              </w:rPr>
              <w:t>1</w:t>
            </w:r>
          </w:p>
        </w:tc>
        <w:tc>
          <w:tcPr>
            <w:tcW w:w="1162" w:type="dxa"/>
          </w:tcPr>
          <w:p w:rsidR="000261B9" w:rsidRPr="000261B9" w:rsidRDefault="000261B9" w:rsidP="00C445C8">
            <w:pPr>
              <w:rPr>
                <w:rFonts w:eastAsiaTheme="minorHAnsi"/>
              </w:rPr>
            </w:pPr>
            <w:r w:rsidRPr="000261B9">
              <w:rPr>
                <w:rFonts w:eastAsiaTheme="minorHAnsi" w:hint="eastAsia"/>
              </w:rPr>
              <w:t>事前①</w:t>
            </w:r>
          </w:p>
          <w:p w:rsidR="00AE472A" w:rsidRPr="000261B9" w:rsidRDefault="00C919DA" w:rsidP="00C445C8">
            <w:pPr>
              <w:rPr>
                <w:rFonts w:eastAsiaTheme="minorHAnsi"/>
              </w:rPr>
            </w:pPr>
            <w:r w:rsidRPr="000261B9">
              <w:rPr>
                <w:rFonts w:eastAsiaTheme="minorHAnsi" w:hint="eastAsia"/>
              </w:rPr>
              <w:t>11/18(月)</w:t>
            </w:r>
          </w:p>
          <w:p w:rsidR="00C919DA" w:rsidRPr="000261B9" w:rsidRDefault="00C919DA" w:rsidP="00C445C8">
            <w:pPr>
              <w:rPr>
                <w:rFonts w:eastAsiaTheme="minorHAnsi"/>
              </w:rPr>
            </w:pPr>
            <w:r w:rsidRPr="000261B9">
              <w:rPr>
                <w:rFonts w:eastAsiaTheme="minorHAnsi" w:hint="eastAsia"/>
              </w:rPr>
              <w:t>２限</w:t>
            </w:r>
          </w:p>
        </w:tc>
        <w:tc>
          <w:tcPr>
            <w:tcW w:w="8158" w:type="dxa"/>
          </w:tcPr>
          <w:p w:rsidR="00AE472A" w:rsidRDefault="00AE472A" w:rsidP="00C919DA">
            <w:r>
              <w:rPr>
                <w:rFonts w:hint="eastAsia"/>
              </w:rPr>
              <w:t>生物濃縮と公害</w:t>
            </w:r>
            <w:r w:rsidR="00C919DA">
              <w:rPr>
                <w:rFonts w:hint="eastAsia"/>
              </w:rPr>
              <w:t>、体内の金属元素、</w:t>
            </w:r>
            <w:r>
              <w:rPr>
                <w:rFonts w:hint="eastAsia"/>
              </w:rPr>
              <w:t>血中鉛濃度と血糖濃度</w:t>
            </w:r>
            <w:r w:rsidR="00C919DA">
              <w:rPr>
                <w:rFonts w:hint="eastAsia"/>
              </w:rPr>
              <w:t>の</w:t>
            </w:r>
            <w:r>
              <w:rPr>
                <w:rFonts w:hint="eastAsia"/>
              </w:rPr>
              <w:t>計算。【</w:t>
            </w:r>
            <w:r w:rsidR="00C919DA">
              <w:rPr>
                <w:rFonts w:hint="eastAsia"/>
              </w:rPr>
              <w:t>知識、</w:t>
            </w:r>
            <w:r>
              <w:rPr>
                <w:rFonts w:hint="eastAsia"/>
              </w:rPr>
              <w:t>論理的思考、計算力】銅が必要な理由と銅が日常生活の何に使われているか考えた。【日常的な視点】（生物・化学）</w:t>
            </w:r>
          </w:p>
        </w:tc>
      </w:tr>
      <w:tr w:rsidR="00AE472A" w:rsidTr="000261B9">
        <w:tc>
          <w:tcPr>
            <w:tcW w:w="416" w:type="dxa"/>
          </w:tcPr>
          <w:p w:rsidR="00AE472A" w:rsidRDefault="00AE472A" w:rsidP="00C445C8">
            <w:r>
              <w:rPr>
                <w:rFonts w:hint="eastAsia"/>
              </w:rPr>
              <w:t>2</w:t>
            </w:r>
          </w:p>
        </w:tc>
        <w:tc>
          <w:tcPr>
            <w:tcW w:w="1162" w:type="dxa"/>
          </w:tcPr>
          <w:p w:rsidR="000261B9" w:rsidRPr="000261B9" w:rsidRDefault="000261B9" w:rsidP="00C445C8">
            <w:pPr>
              <w:rPr>
                <w:rFonts w:eastAsiaTheme="minorHAnsi"/>
                <w:szCs w:val="21"/>
              </w:rPr>
            </w:pPr>
            <w:r w:rsidRPr="000261B9">
              <w:rPr>
                <w:rFonts w:eastAsiaTheme="minorHAnsi" w:hint="eastAsia"/>
                <w:szCs w:val="21"/>
              </w:rPr>
              <w:t>事前②</w:t>
            </w:r>
          </w:p>
          <w:p w:rsidR="00AE472A" w:rsidRPr="000261B9" w:rsidRDefault="00C919DA" w:rsidP="00C445C8">
            <w:pPr>
              <w:rPr>
                <w:rFonts w:eastAsiaTheme="minorHAnsi"/>
              </w:rPr>
            </w:pPr>
            <w:r w:rsidRPr="000261B9">
              <w:rPr>
                <w:rFonts w:eastAsiaTheme="minorHAnsi" w:hint="eastAsia"/>
                <w:szCs w:val="21"/>
              </w:rPr>
              <w:t>11/20(水)２限</w:t>
            </w:r>
          </w:p>
        </w:tc>
        <w:tc>
          <w:tcPr>
            <w:tcW w:w="8158" w:type="dxa"/>
          </w:tcPr>
          <w:p w:rsidR="00AE472A" w:rsidRDefault="00AE472A" w:rsidP="00C445C8">
            <w:r>
              <w:rPr>
                <w:rFonts w:hint="eastAsia"/>
              </w:rPr>
              <w:t>ザンビアについてインターネット</w:t>
            </w:r>
            <w:r>
              <w:t>Google map</w:t>
            </w:r>
            <w:r>
              <w:rPr>
                <w:rFonts w:hint="eastAsia"/>
              </w:rPr>
              <w:t>を用いて調べた。【データ収集力、</w:t>
            </w:r>
            <w:r>
              <w:t>ICT</w:t>
            </w:r>
            <w:r>
              <w:rPr>
                <w:rFonts w:hint="eastAsia"/>
              </w:rPr>
              <w:t>活用力】モノカルチャー経済とその原因について</w:t>
            </w:r>
            <w:r w:rsidR="00C919DA">
              <w:rPr>
                <w:rFonts w:hint="eastAsia"/>
              </w:rPr>
              <w:t>様々なデータを読み解き</w:t>
            </w:r>
            <w:r>
              <w:rPr>
                <w:rFonts w:hint="eastAsia"/>
              </w:rPr>
              <w:t>学んだ。ODAによる</w:t>
            </w:r>
            <w:r w:rsidR="0045311F">
              <w:rPr>
                <w:rFonts w:hint="eastAsia"/>
              </w:rPr>
              <w:t>途上国</w:t>
            </w:r>
            <w:r>
              <w:rPr>
                <w:rFonts w:hint="eastAsia"/>
              </w:rPr>
              <w:t>支援について各自の考えを記述させた。（世界史、現代社会、生物）</w:t>
            </w:r>
          </w:p>
        </w:tc>
      </w:tr>
      <w:tr w:rsidR="00AE472A" w:rsidTr="000261B9">
        <w:tc>
          <w:tcPr>
            <w:tcW w:w="416" w:type="dxa"/>
          </w:tcPr>
          <w:p w:rsidR="00AE472A" w:rsidRDefault="00AE472A" w:rsidP="00C445C8">
            <w:r>
              <w:rPr>
                <w:rFonts w:hint="eastAsia"/>
              </w:rPr>
              <w:t>3</w:t>
            </w:r>
          </w:p>
        </w:tc>
        <w:tc>
          <w:tcPr>
            <w:tcW w:w="1162" w:type="dxa"/>
          </w:tcPr>
          <w:p w:rsidR="000261B9" w:rsidRPr="000261B9" w:rsidRDefault="000261B9" w:rsidP="00C445C8">
            <w:pPr>
              <w:rPr>
                <w:rFonts w:eastAsiaTheme="minorHAnsi"/>
                <w:szCs w:val="21"/>
              </w:rPr>
            </w:pPr>
            <w:r w:rsidRPr="000261B9">
              <w:rPr>
                <w:rFonts w:eastAsiaTheme="minorHAnsi" w:hint="eastAsia"/>
                <w:szCs w:val="21"/>
              </w:rPr>
              <w:t>事前③</w:t>
            </w:r>
          </w:p>
          <w:p w:rsidR="00AE472A" w:rsidRPr="000261B9" w:rsidRDefault="00C919DA" w:rsidP="00C445C8">
            <w:pPr>
              <w:rPr>
                <w:rFonts w:eastAsiaTheme="minorHAnsi"/>
              </w:rPr>
            </w:pPr>
            <w:r w:rsidRPr="000261B9">
              <w:rPr>
                <w:rFonts w:eastAsiaTheme="minorHAnsi" w:hint="eastAsia"/>
                <w:szCs w:val="21"/>
              </w:rPr>
              <w:t>11/20(水)４限</w:t>
            </w:r>
          </w:p>
        </w:tc>
        <w:tc>
          <w:tcPr>
            <w:tcW w:w="8158" w:type="dxa"/>
          </w:tcPr>
          <w:p w:rsidR="00AE472A" w:rsidRDefault="00AE472A" w:rsidP="00C445C8">
            <w:r>
              <w:rPr>
                <w:rFonts w:hint="eastAsia"/>
              </w:rPr>
              <w:t>英語論文のAbstractを４つのパラグラフ区切り、方法と結果について和訳しペアワークを行った。【英語力】</w:t>
            </w:r>
            <w:r>
              <w:t>ICP</w:t>
            </w:r>
            <w:r>
              <w:rPr>
                <w:rFonts w:hint="eastAsia"/>
              </w:rPr>
              <w:t>―</w:t>
            </w:r>
            <w:r>
              <w:t>MS</w:t>
            </w:r>
            <w:r>
              <w:rPr>
                <w:rFonts w:hint="eastAsia"/>
              </w:rPr>
              <w:t xml:space="preserve"> </w:t>
            </w:r>
            <w:r>
              <w:t>(Inductively Coupled Plasma Mass Spectrometry)</w:t>
            </w:r>
            <w:r>
              <w:rPr>
                <w:rFonts w:hint="eastAsia"/>
              </w:rPr>
              <w:t>の原理を動画で学んだ。【科学技術の発展】（英語、化学）</w:t>
            </w:r>
          </w:p>
        </w:tc>
      </w:tr>
      <w:tr w:rsidR="00AE472A" w:rsidTr="000261B9">
        <w:tc>
          <w:tcPr>
            <w:tcW w:w="416" w:type="dxa"/>
          </w:tcPr>
          <w:p w:rsidR="00AE472A" w:rsidRDefault="00AE472A" w:rsidP="00C445C8">
            <w:r>
              <w:rPr>
                <w:rFonts w:hint="eastAsia"/>
              </w:rPr>
              <w:t>4</w:t>
            </w:r>
          </w:p>
        </w:tc>
        <w:tc>
          <w:tcPr>
            <w:tcW w:w="1162" w:type="dxa"/>
          </w:tcPr>
          <w:p w:rsidR="00AE472A" w:rsidRDefault="00AE472A" w:rsidP="00C445C8">
            <w:r>
              <w:rPr>
                <w:rFonts w:hint="eastAsia"/>
              </w:rPr>
              <w:t>11/22</w:t>
            </w:r>
            <w:r>
              <w:t>(</w:t>
            </w:r>
            <w:r>
              <w:rPr>
                <w:rFonts w:hint="eastAsia"/>
              </w:rPr>
              <w:t>金)</w:t>
            </w:r>
          </w:p>
          <w:p w:rsidR="00AE472A" w:rsidRDefault="00AE472A" w:rsidP="00C445C8">
            <w:r>
              <w:rPr>
                <w:rFonts w:hint="eastAsia"/>
              </w:rPr>
              <w:t>3限</w:t>
            </w:r>
          </w:p>
        </w:tc>
        <w:tc>
          <w:tcPr>
            <w:tcW w:w="8158" w:type="dxa"/>
          </w:tcPr>
          <w:p w:rsidR="00AE472A" w:rsidRDefault="00AE472A" w:rsidP="00C445C8">
            <w:r>
              <w:rPr>
                <w:rFonts w:hint="eastAsia"/>
              </w:rPr>
              <w:t>中田先生の講演。毒性学、ザンビアの鉛汚染の問題、国際的な協力関係、KAMPAIプロジェクトなど様々な分野について幅広く学んだ。【科学、研究への興味関心】【国際性】【課題発見力】</w:t>
            </w:r>
          </w:p>
        </w:tc>
      </w:tr>
      <w:tr w:rsidR="00AE472A" w:rsidTr="000261B9">
        <w:tc>
          <w:tcPr>
            <w:tcW w:w="416" w:type="dxa"/>
          </w:tcPr>
          <w:p w:rsidR="00AE472A" w:rsidRDefault="00AE472A" w:rsidP="00C445C8">
            <w:r>
              <w:rPr>
                <w:rFonts w:hint="eastAsia"/>
              </w:rPr>
              <w:t>5</w:t>
            </w:r>
          </w:p>
        </w:tc>
        <w:tc>
          <w:tcPr>
            <w:tcW w:w="1162" w:type="dxa"/>
          </w:tcPr>
          <w:p w:rsidR="00AE472A" w:rsidRDefault="00AE472A" w:rsidP="00AE472A">
            <w:r>
              <w:rPr>
                <w:rFonts w:hint="eastAsia"/>
              </w:rPr>
              <w:t>11/22</w:t>
            </w:r>
            <w:r>
              <w:t>(</w:t>
            </w:r>
            <w:r>
              <w:rPr>
                <w:rFonts w:hint="eastAsia"/>
              </w:rPr>
              <w:t>金)</w:t>
            </w:r>
          </w:p>
          <w:p w:rsidR="00AE472A" w:rsidRDefault="00AE472A" w:rsidP="00AE472A">
            <w:r>
              <w:rPr>
                <w:rFonts w:hint="eastAsia"/>
              </w:rPr>
              <w:t>4限</w:t>
            </w:r>
          </w:p>
        </w:tc>
        <w:tc>
          <w:tcPr>
            <w:tcW w:w="8158" w:type="dxa"/>
          </w:tcPr>
          <w:p w:rsidR="00AE472A" w:rsidRDefault="00AE472A" w:rsidP="00C445C8">
            <w:r>
              <w:rPr>
                <w:rFonts w:hint="eastAsia"/>
              </w:rPr>
              <w:t>ロールプレイングの配役設定を各自で読み設定を理解した。【読解力、理解力】</w:t>
            </w:r>
          </w:p>
          <w:p w:rsidR="00AE472A" w:rsidRDefault="00AE472A" w:rsidP="00C445C8">
            <w:r>
              <w:rPr>
                <w:rFonts w:hint="eastAsia"/>
              </w:rPr>
              <w:t>ワークショップでは役になりきり自分の言葉で主張した。【表現力】【協働力】</w:t>
            </w:r>
          </w:p>
        </w:tc>
      </w:tr>
    </w:tbl>
    <w:p w:rsidR="002B0843" w:rsidRDefault="00AE472A">
      <w:r>
        <w:rPr>
          <w:rFonts w:hint="eastAsia"/>
        </w:rPr>
        <w:t>（５）評価</w:t>
      </w:r>
    </w:p>
    <w:p w:rsidR="00587401" w:rsidRDefault="00587401" w:rsidP="00D5528E">
      <w:pPr>
        <w:rPr>
          <w:noProof/>
        </w:rPr>
      </w:pPr>
      <w:r>
        <w:rPr>
          <w:rFonts w:hint="eastAsia"/>
        </w:rPr>
        <w:t>事後アンケートの結果</w:t>
      </w:r>
      <w:r w:rsidR="00455000">
        <w:rPr>
          <w:rFonts w:hint="eastAsia"/>
        </w:rPr>
        <w:t>（図１）</w:t>
      </w:r>
      <w:r>
        <w:rPr>
          <w:rFonts w:hint="eastAsia"/>
        </w:rPr>
        <w:t>によると、</w:t>
      </w:r>
      <w:r>
        <w:rPr>
          <w:rFonts w:hint="eastAsia"/>
          <w:b/>
        </w:rPr>
        <w:t>(</w:t>
      </w:r>
      <w:r>
        <w:rPr>
          <w:b/>
        </w:rPr>
        <w:t>20</w:t>
      </w:r>
      <w:r>
        <w:rPr>
          <w:rFonts w:hint="eastAsia"/>
          <w:b/>
        </w:rPr>
        <w:t>)「</w:t>
      </w:r>
      <w:r w:rsidRPr="000261B9">
        <w:rPr>
          <w:rFonts w:hint="eastAsia"/>
          <w:b/>
        </w:rPr>
        <w:t>国際性</w:t>
      </w:r>
      <w:r>
        <w:rPr>
          <w:rFonts w:hint="eastAsia"/>
          <w:b/>
        </w:rPr>
        <w:t>」</w:t>
      </w:r>
      <w:r w:rsidRPr="000261B9">
        <w:rPr>
          <w:rFonts w:hint="eastAsia"/>
          <w:b/>
        </w:rPr>
        <w:t>が高まった生徒が8</w:t>
      </w:r>
      <w:r w:rsidRPr="000261B9">
        <w:rPr>
          <w:b/>
        </w:rPr>
        <w:t>8%</w:t>
      </w:r>
      <w:r w:rsidRPr="000261B9">
        <w:rPr>
          <w:rFonts w:hint="eastAsia"/>
        </w:rPr>
        <w:t>で最も高い肯定感となった。</w:t>
      </w:r>
      <w:r>
        <w:rPr>
          <w:rFonts w:hint="eastAsia"/>
        </w:rPr>
        <w:t>また、</w:t>
      </w:r>
      <w:r w:rsidRPr="007B73E9">
        <w:rPr>
          <w:b/>
        </w:rPr>
        <w:t>80%</w:t>
      </w:r>
      <w:r w:rsidRPr="007B73E9">
        <w:rPr>
          <w:rFonts w:hint="eastAsia"/>
          <w:b/>
        </w:rPr>
        <w:t>以上の生徒</w:t>
      </w:r>
      <w:r>
        <w:rPr>
          <w:rFonts w:hint="eastAsia"/>
        </w:rPr>
        <w:t>が(１)（２）</w:t>
      </w:r>
      <w:r w:rsidRPr="00587401">
        <w:rPr>
          <w:rFonts w:hint="eastAsia"/>
          <w:b/>
        </w:rPr>
        <w:t>「科学・未知への興味・好奇心」</w:t>
      </w:r>
      <w:r>
        <w:rPr>
          <w:rFonts w:hint="eastAsia"/>
        </w:rPr>
        <w:t>が高まった。(</w:t>
      </w:r>
      <w:r>
        <w:t>9</w:t>
      </w:r>
      <w:r>
        <w:rPr>
          <w:rFonts w:hint="eastAsia"/>
        </w:rPr>
        <w:t>)仲間とともに学習を深めることの大切さを理解した。</w:t>
      </w:r>
      <w:r w:rsidR="007B73E9">
        <w:rPr>
          <w:rFonts w:hint="eastAsia"/>
        </w:rPr>
        <w:t>(12)</w:t>
      </w:r>
      <w:r w:rsidR="007B73E9" w:rsidRPr="007B73E9">
        <w:rPr>
          <w:rFonts w:hint="eastAsia"/>
          <w:b/>
        </w:rPr>
        <w:t>「</w:t>
      </w:r>
      <w:r w:rsidR="007B73E9">
        <w:rPr>
          <w:rFonts w:hint="eastAsia"/>
          <w:b/>
        </w:rPr>
        <w:t>研究活動・</w:t>
      </w:r>
      <w:r w:rsidR="007B73E9" w:rsidRPr="007B73E9">
        <w:rPr>
          <w:rFonts w:hint="eastAsia"/>
          <w:b/>
        </w:rPr>
        <w:t>研究者を身近」</w:t>
      </w:r>
      <w:r w:rsidR="007B73E9">
        <w:rPr>
          <w:rFonts w:hint="eastAsia"/>
        </w:rPr>
        <w:t>に感じるようになった。</w:t>
      </w:r>
      <w:r>
        <w:rPr>
          <w:rFonts w:hint="eastAsia"/>
        </w:rPr>
        <w:t>(</w:t>
      </w:r>
      <w:r>
        <w:t>14</w:t>
      </w:r>
      <w:r>
        <w:rPr>
          <w:rFonts w:hint="eastAsia"/>
        </w:rPr>
        <w:t>)</w:t>
      </w:r>
      <w:r w:rsidRPr="00587401">
        <w:rPr>
          <w:rFonts w:hint="eastAsia"/>
          <w:b/>
        </w:rPr>
        <w:t>「科学の発展と人類との関係」</w:t>
      </w:r>
      <w:r>
        <w:rPr>
          <w:rFonts w:hint="eastAsia"/>
        </w:rPr>
        <w:t>や(</w:t>
      </w:r>
      <w:r>
        <w:t>15</w:t>
      </w:r>
      <w:r>
        <w:rPr>
          <w:rFonts w:hint="eastAsia"/>
        </w:rPr>
        <w:t>)</w:t>
      </w:r>
      <w:r w:rsidRPr="00587401">
        <w:rPr>
          <w:rFonts w:hint="eastAsia"/>
          <w:b/>
        </w:rPr>
        <w:t>「科学の発展と社会との関係」</w:t>
      </w:r>
      <w:r>
        <w:rPr>
          <w:rFonts w:hint="eastAsia"/>
        </w:rPr>
        <w:t>について考えるようになったと回答した。</w:t>
      </w:r>
      <w:r w:rsidR="00D5528E">
        <w:rPr>
          <w:rFonts w:hint="eastAsia"/>
        </w:rPr>
        <w:t>生徒感想では、毒性学に関する内容も多かった。また。</w:t>
      </w:r>
      <w:r>
        <w:rPr>
          <w:rFonts w:hint="eastAsia"/>
          <w:noProof/>
        </w:rPr>
        <w:t>ワークショップでは多様な立場の人たちの主張に耳を傾けることで、問題を俯瞰し解決することの難しさに気づくことができたようである。</w:t>
      </w:r>
      <w:r w:rsidR="00D5528E">
        <w:rPr>
          <w:rFonts w:hint="eastAsia"/>
          <w:noProof/>
        </w:rPr>
        <w:t>（生徒感想：今回の研修で国際問題、環境問題への関心が高まった。日本はこれだけ平和に暮らせているが、失われる命があることを感じられた。ザンビアの問題は簡単に言えば鉛汚染であるが、それだけでない。ワークショップで今まで以上に問題解決の難しさを感じた。ワークショップを通して現地の人々の気持ちになるととても深刻な問題であると知ることができた。）</w:t>
      </w:r>
    </w:p>
    <w:p w:rsidR="00587401" w:rsidRDefault="00587401">
      <w:pPr>
        <w:rPr>
          <w:noProof/>
        </w:rPr>
      </w:pPr>
      <w:r>
        <w:rPr>
          <w:rFonts w:hint="eastAsia"/>
          <w:noProof/>
        </w:rPr>
        <w:t xml:space="preserve">　</w:t>
      </w:r>
      <w:r w:rsidR="00455000">
        <w:rPr>
          <w:rFonts w:hint="eastAsia"/>
          <w:noProof/>
        </w:rPr>
        <w:t>(17</w:t>
      </w:r>
      <w:r w:rsidR="00455000">
        <w:rPr>
          <w:noProof/>
        </w:rPr>
        <w:t>)</w:t>
      </w:r>
      <w:r>
        <w:rPr>
          <w:rFonts w:hint="eastAsia"/>
          <w:noProof/>
        </w:rPr>
        <w:t>「将来やってみたいと思える研究があった。」と回答した生徒は41%だった</w:t>
      </w:r>
      <w:r w:rsidR="00CE744C">
        <w:rPr>
          <w:rFonts w:hint="eastAsia"/>
          <w:noProof/>
        </w:rPr>
        <w:t>が、例年の同時期の評価と比較するとやや高い</w:t>
      </w:r>
      <w:r w:rsidR="00455000">
        <w:rPr>
          <w:rFonts w:hint="eastAsia"/>
          <w:noProof/>
        </w:rPr>
        <w:t>。</w:t>
      </w:r>
      <w:r>
        <w:rPr>
          <w:rFonts w:hint="eastAsia"/>
          <w:noProof/>
        </w:rPr>
        <w:t>12月から開始するミニ課題研究をきっかけに、課題研究に向けて課題発見し、テーマ設定につなげていきたい。</w:t>
      </w:r>
    </w:p>
    <w:p w:rsidR="00587401" w:rsidRPr="007B73E9" w:rsidRDefault="007B73E9">
      <w:pPr>
        <w:rPr>
          <w:noProof/>
        </w:rPr>
      </w:pPr>
      <w:r w:rsidRPr="007B73E9">
        <w:rPr>
          <w:noProof/>
        </w:rPr>
        <w:lastRenderedPageBreak/>
        <w:drawing>
          <wp:anchor distT="0" distB="0" distL="114300" distR="114300" simplePos="0" relativeHeight="251668480" behindDoc="0" locked="0" layoutInCell="1" allowOverlap="1">
            <wp:simplePos x="0" y="0"/>
            <wp:positionH relativeFrom="margin">
              <wp:posOffset>3768725</wp:posOffset>
            </wp:positionH>
            <wp:positionV relativeFrom="paragraph">
              <wp:posOffset>41910</wp:posOffset>
            </wp:positionV>
            <wp:extent cx="2778125" cy="3295650"/>
            <wp:effectExtent l="0" t="0" r="3175" b="0"/>
            <wp:wrapSquare wrapText="bothSides"/>
            <wp:docPr id="10" name="図 10" descr="C:\Users\N00519162\Desktop\アンケート項目.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00519162\Desktop\アンケート項目.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78125" cy="3295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87401">
        <w:rPr>
          <w:rFonts w:hint="eastAsia"/>
          <w:noProof/>
        </w:rPr>
        <w:t>図１　事後アンケートの結果</w:t>
      </w:r>
    </w:p>
    <w:p w:rsidR="00D5147E" w:rsidRDefault="0059079F" w:rsidP="00D5147E">
      <w:pPr>
        <w:rPr>
          <w:rFonts w:hint="eastAsia"/>
        </w:rPr>
      </w:pPr>
      <w:r>
        <w:rPr>
          <w:noProof/>
        </w:rPr>
        <w:drawing>
          <wp:inline distT="0" distB="0" distL="0" distR="0" wp14:anchorId="7550A1D3" wp14:editId="315D20E0">
            <wp:extent cx="3583172" cy="3000375"/>
            <wp:effectExtent l="0" t="0" r="17780" b="9525"/>
            <wp:docPr id="8" name="グラフ 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205B3E" w:rsidRDefault="00587401" w:rsidP="00D5147E">
      <w:pPr>
        <w:jc w:val="left"/>
      </w:pPr>
      <w:r>
        <w:rPr>
          <w:rFonts w:hint="eastAsia"/>
        </w:rPr>
        <w:t xml:space="preserve">写真１　</w:t>
      </w:r>
      <w:r w:rsidR="00205B3E">
        <w:rPr>
          <w:rFonts w:hint="eastAsia"/>
        </w:rPr>
        <w:t>当日の講演会とワークショップの様子</w:t>
      </w:r>
    </w:p>
    <w:p w:rsidR="00D5147E" w:rsidRDefault="0058097E" w:rsidP="00D5147E">
      <w:pPr>
        <w:jc w:val="center"/>
        <w:rPr>
          <w:rFonts w:hint="eastAsia"/>
          <w:noProof/>
        </w:rPr>
      </w:pPr>
      <w:r w:rsidRPr="002B0843">
        <w:rPr>
          <w:noProof/>
        </w:rPr>
        <w:drawing>
          <wp:inline distT="0" distB="0" distL="0" distR="0" wp14:anchorId="2FAF5D57">
            <wp:extent cx="2622712" cy="1474886"/>
            <wp:effectExtent l="0" t="0" r="6350" b="0"/>
            <wp:docPr id="7" name="図 7" descr="C:\Users\N00519162\AppData\Local\Microsoft\Windows\INetCache\IE\0AQYDBFS\DSC_95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N00519162\AppData\Local\Microsoft\Windows\INetCache\IE\0AQYDBFS\DSC_959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59199" cy="1495405"/>
                    </a:xfrm>
                    <a:prstGeom prst="rect">
                      <a:avLst/>
                    </a:prstGeom>
                    <a:noFill/>
                    <a:ln>
                      <a:noFill/>
                    </a:ln>
                  </pic:spPr>
                </pic:pic>
              </a:graphicData>
            </a:graphic>
          </wp:inline>
        </w:drawing>
      </w:r>
    </w:p>
    <w:p w:rsidR="002B0843" w:rsidRDefault="00587401">
      <w:pPr>
        <w:rPr>
          <w:noProof/>
        </w:rPr>
      </w:pPr>
      <w:r>
        <w:rPr>
          <w:rFonts w:hint="eastAsia"/>
          <w:noProof/>
        </w:rPr>
        <w:t xml:space="preserve">写真２　</w:t>
      </w:r>
      <w:r w:rsidR="00205B3E">
        <w:rPr>
          <w:rFonts w:hint="eastAsia"/>
          <w:noProof/>
        </w:rPr>
        <w:t>事前学習でのコラボ</w:t>
      </w:r>
      <w:r w:rsidR="00D5528E">
        <w:rPr>
          <w:rFonts w:hint="eastAsia"/>
          <w:noProof/>
        </w:rPr>
        <w:t>レーション</w:t>
      </w:r>
      <w:r w:rsidR="00205B3E">
        <w:rPr>
          <w:rFonts w:hint="eastAsia"/>
          <w:noProof/>
        </w:rPr>
        <w:t>授業の様子</w:t>
      </w:r>
    </w:p>
    <w:p w:rsidR="002B0843" w:rsidRDefault="00D5147E" w:rsidP="00D5147E">
      <w:pPr>
        <w:ind w:firstLineChars="400" w:firstLine="840"/>
        <w:rPr>
          <w:rFonts w:hint="eastAsia"/>
          <w:noProof/>
        </w:rPr>
      </w:pPr>
      <w:r w:rsidRPr="002B0843">
        <w:rPr>
          <w:noProof/>
        </w:rPr>
        <w:drawing>
          <wp:inline distT="0" distB="0" distL="0" distR="0">
            <wp:extent cx="2389591" cy="1505585"/>
            <wp:effectExtent l="0" t="0" r="0" b="0"/>
            <wp:docPr id="1" name="図 1" descr="C:\Users\N00519162\AppData\Local\Microsoft\Windows\INetCache\IE\0AQYDBFS\DSC_95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00519162\AppData\Local\Microsoft\Windows\INetCache\IE\0AQYDBFS\DSC_9573.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4718" t="15584" r="4503" b="5069"/>
                    <a:stretch/>
                  </pic:blipFill>
                  <pic:spPr bwMode="auto">
                    <a:xfrm>
                      <a:off x="0" y="0"/>
                      <a:ext cx="2415365" cy="1521824"/>
                    </a:xfrm>
                    <a:prstGeom prst="rect">
                      <a:avLst/>
                    </a:prstGeom>
                    <a:noFill/>
                    <a:ln>
                      <a:noFill/>
                    </a:ln>
                    <a:extLst>
                      <a:ext uri="{53640926-AAD7-44D8-BBD7-CCE9431645EC}">
                        <a14:shadowObscured xmlns:a14="http://schemas.microsoft.com/office/drawing/2010/main"/>
                      </a:ext>
                    </a:extLst>
                  </pic:spPr>
                </pic:pic>
              </a:graphicData>
            </a:graphic>
          </wp:inline>
        </w:drawing>
      </w:r>
      <w:r>
        <w:rPr>
          <w:rFonts w:hint="eastAsia"/>
          <w:noProof/>
        </w:rPr>
        <w:t xml:space="preserve">　　　</w:t>
      </w:r>
      <w:r w:rsidR="00D5528E" w:rsidRPr="002B0843">
        <w:rPr>
          <w:noProof/>
        </w:rPr>
        <w:drawing>
          <wp:inline distT="0" distB="0" distL="0" distR="0">
            <wp:extent cx="2247388" cy="1520056"/>
            <wp:effectExtent l="0" t="0" r="635" b="4445"/>
            <wp:docPr id="3" name="図 3" descr="C:\Users\N00519162\AppData\Local\Microsoft\Windows\INetCache\IE\RTP87P9L\DSC_95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00519162\AppData\Local\Microsoft\Windows\INetCache\IE\RTP87P9L\DSC_956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6194" t="6653" r="16220"/>
                    <a:stretch/>
                  </pic:blipFill>
                  <pic:spPr bwMode="auto">
                    <a:xfrm>
                      <a:off x="0" y="0"/>
                      <a:ext cx="2280859" cy="1542694"/>
                    </a:xfrm>
                    <a:prstGeom prst="rect">
                      <a:avLst/>
                    </a:prstGeom>
                    <a:noFill/>
                    <a:ln>
                      <a:noFill/>
                    </a:ln>
                    <a:extLst>
                      <a:ext uri="{53640926-AAD7-44D8-BBD7-CCE9431645EC}">
                        <a14:shadowObscured xmlns:a14="http://schemas.microsoft.com/office/drawing/2010/main"/>
                      </a:ext>
                    </a:extLst>
                  </pic:spPr>
                </pic:pic>
              </a:graphicData>
            </a:graphic>
          </wp:inline>
        </w:drawing>
      </w:r>
    </w:p>
    <w:p w:rsidR="007B73E9" w:rsidRPr="00D5147E" w:rsidRDefault="00D5147E" w:rsidP="007B73E9">
      <w:r>
        <w:rPr>
          <w:rFonts w:hint="eastAsia"/>
        </w:rPr>
        <w:t xml:space="preserve">　　</w:t>
      </w:r>
      <w:r w:rsidR="00BB3BE2">
        <w:rPr>
          <w:rFonts w:hint="eastAsia"/>
        </w:rPr>
        <w:t xml:space="preserve"> </w:t>
      </w:r>
      <w:r w:rsidR="00BB3BE2">
        <w:rPr>
          <w:rFonts w:hint="eastAsia"/>
          <w:sz w:val="2"/>
          <w:szCs w:val="2"/>
        </w:rPr>
        <w:t xml:space="preserve">　　　</w:t>
      </w:r>
      <w:r>
        <w:rPr>
          <w:rFonts w:hint="eastAsia"/>
        </w:rPr>
        <w:t xml:space="preserve">　</w:t>
      </w:r>
      <w:r w:rsidR="0058097E" w:rsidRPr="002B0843">
        <w:rPr>
          <w:noProof/>
        </w:rPr>
        <w:drawing>
          <wp:inline distT="0" distB="0" distL="0" distR="0">
            <wp:extent cx="2400300" cy="1535324"/>
            <wp:effectExtent l="0" t="0" r="0" b="8255"/>
            <wp:docPr id="2" name="図 2" descr="C:\Users\N00519162\AppData\Local\Microsoft\Windows\INetCache\IE\SXGPJRYG\DSC_95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00519162\AppData\Local\Microsoft\Windows\INetCache\IE\SXGPJRYG\DSC_9568.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5907" t="4553" r="9427"/>
                    <a:stretch/>
                  </pic:blipFill>
                  <pic:spPr bwMode="auto">
                    <a:xfrm>
                      <a:off x="0" y="0"/>
                      <a:ext cx="2468276" cy="1578804"/>
                    </a:xfrm>
                    <a:prstGeom prst="rect">
                      <a:avLst/>
                    </a:prstGeom>
                    <a:noFill/>
                    <a:ln>
                      <a:noFill/>
                    </a:ln>
                    <a:extLst>
                      <a:ext uri="{53640926-AAD7-44D8-BBD7-CCE9431645EC}">
                        <a14:shadowObscured xmlns:a14="http://schemas.microsoft.com/office/drawing/2010/main"/>
                      </a:ext>
                    </a:extLst>
                  </pic:spPr>
                </pic:pic>
              </a:graphicData>
            </a:graphic>
          </wp:inline>
        </w:drawing>
      </w:r>
      <w:r>
        <w:rPr>
          <w:rFonts w:hint="eastAsia"/>
        </w:rPr>
        <w:t xml:space="preserve">　　　</w:t>
      </w:r>
      <w:r>
        <w:t xml:space="preserve">報告者　</w:t>
      </w:r>
      <w:r>
        <w:rPr>
          <w:rFonts w:hint="eastAsia"/>
        </w:rPr>
        <w:t>長野県飯山高等学校教諭</w:t>
      </w:r>
      <w:r>
        <w:t xml:space="preserve">　中村</w:t>
      </w:r>
      <w:r>
        <w:rPr>
          <w:rFonts w:hint="eastAsia"/>
        </w:rPr>
        <w:t xml:space="preserve">　</w:t>
      </w:r>
      <w:r>
        <w:t>英</w:t>
      </w:r>
      <w:r w:rsidR="007B73E9">
        <w:rPr>
          <w:rFonts w:asciiTheme="minorEastAsia" w:hAnsiTheme="minorEastAsia" w:hint="eastAsia"/>
          <w:b/>
          <w:sz w:val="24"/>
        </w:rPr>
        <w:lastRenderedPageBreak/>
        <w:t>「北大中田先生講演会　ザンビアの鉛 」</w:t>
      </w:r>
      <w:r w:rsidR="007B73E9">
        <w:rPr>
          <w:rFonts w:asciiTheme="minorEastAsia" w:hAnsiTheme="minorEastAsia" w:hint="eastAsia"/>
          <w:b/>
          <w:u w:val="single"/>
        </w:rPr>
        <w:t xml:space="preserve">　１年　　　組　　　番　氏名　　　　　　　　　　　　　　　</w:t>
      </w:r>
    </w:p>
    <w:p w:rsidR="007B73E9" w:rsidRDefault="007B73E9" w:rsidP="007B73E9">
      <w:pPr>
        <w:rPr>
          <w:rFonts w:asciiTheme="minorEastAsia" w:hAnsiTheme="minorEastAsia"/>
        </w:rPr>
      </w:pPr>
    </w:p>
    <w:p w:rsidR="007B73E9" w:rsidRDefault="007B73E9" w:rsidP="007B73E9">
      <w:pPr>
        <w:ind w:firstLineChars="135" w:firstLine="283"/>
        <w:rPr>
          <w:rFonts w:asciiTheme="minorEastAsia" w:hAnsiTheme="minorEastAsia"/>
        </w:rPr>
      </w:pPr>
      <w:r>
        <w:rPr>
          <w:rFonts w:asciiTheme="minorEastAsia" w:hAnsiTheme="minorEastAsia" w:hint="eastAsia"/>
          <w:u w:val="single"/>
        </w:rPr>
        <w:t>この調査は，自分が参加したＳＳＨ活動を振り返るとともに，こうした活動のなかで自分がどのように変化し，成長したかをチェックしようというものです。</w:t>
      </w:r>
      <w:r>
        <w:rPr>
          <w:rFonts w:asciiTheme="minorEastAsia" w:hAnsiTheme="minorEastAsia" w:hint="eastAsia"/>
        </w:rPr>
        <w:t>また，回答内容は飯山高校ＳＳＨ研究開発実施報告書において活動の評価に利用します。</w:t>
      </w:r>
    </w:p>
    <w:p w:rsidR="007B73E9" w:rsidRDefault="007B73E9" w:rsidP="007B73E9">
      <w:pPr>
        <w:rPr>
          <w:rFonts w:asciiTheme="minorEastAsia" w:hAnsiTheme="minorEastAsia"/>
        </w:rPr>
      </w:pPr>
      <w:r>
        <w:rPr>
          <w:rFonts w:asciiTheme="minorEastAsia" w:hAnsiTheme="minorEastAsia" w:hint="eastAsia"/>
        </w:rPr>
        <w:t>Ⅰ．以下のそれぞれの項目について、</w:t>
      </w:r>
    </w:p>
    <w:p w:rsidR="007B73E9" w:rsidRDefault="007B73E9" w:rsidP="007B73E9">
      <w:pPr>
        <w:ind w:firstLineChars="100" w:firstLine="210"/>
        <w:rPr>
          <w:rFonts w:asciiTheme="minorEastAsia" w:hAnsiTheme="minorEastAsia"/>
        </w:rPr>
      </w:pPr>
      <w:r>
        <w:rPr>
          <w:rFonts w:asciiTheme="minorEastAsia" w:hAnsiTheme="minorEastAsia" w:hint="eastAsia"/>
        </w:rPr>
        <w:t>１そう思う：　２：どちらかといえばそう思う　３：どちらかといえばそう思わない　４：そう思わない</w:t>
      </w:r>
    </w:p>
    <w:p w:rsidR="007B73E9" w:rsidRDefault="007B73E9" w:rsidP="007B73E9">
      <w:pPr>
        <w:rPr>
          <w:rFonts w:asciiTheme="minorEastAsia" w:hAnsiTheme="minorEastAsia"/>
        </w:rPr>
      </w:pPr>
      <w:r>
        <w:rPr>
          <w:rFonts w:asciiTheme="minorEastAsia" w:hAnsiTheme="minorEastAsia" w:hint="eastAsia"/>
        </w:rPr>
        <w:t xml:space="preserve">　　　　　　　　　　　　　　　　　　のうちあてはまる数字を選び、マークシートにマークをしてください。</w:t>
      </w:r>
    </w:p>
    <w:p w:rsidR="007B73E9" w:rsidRDefault="007B73E9" w:rsidP="007B73E9">
      <w:pPr>
        <w:ind w:firstLineChars="100" w:firstLine="201"/>
        <w:rPr>
          <w:rFonts w:ascii="ＭＳ ゴシック" w:eastAsia="ＭＳ ゴシック" w:hAnsi="ＭＳ ゴシック"/>
          <w:b/>
          <w:sz w:val="20"/>
          <w:szCs w:val="24"/>
        </w:rPr>
      </w:pPr>
      <w:r>
        <w:rPr>
          <w:rFonts w:ascii="ＭＳ ゴシック" w:eastAsia="ＭＳ ゴシック" w:hAnsi="ＭＳ ゴシック" w:hint="eastAsia"/>
          <w:b/>
          <w:sz w:val="20"/>
          <w:szCs w:val="24"/>
        </w:rPr>
        <w:t>※参加前（事前学習をする前）の自分と比べて少しでも成長を感じていたら「そう思う」を選んでください。</w:t>
      </w:r>
    </w:p>
    <w:p w:rsidR="007B73E9" w:rsidRDefault="007B73E9" w:rsidP="007B73E9">
      <w:pPr>
        <w:rPr>
          <w:rFonts w:asciiTheme="minorEastAsia" w:hAnsiTheme="minorEastAsia"/>
        </w:rPr>
      </w:pPr>
      <w:r>
        <w:rPr>
          <w:rFonts w:hint="eastAsia"/>
          <w:noProof/>
        </w:rPr>
        <mc:AlternateContent>
          <mc:Choice Requires="wps">
            <w:drawing>
              <wp:anchor distT="0" distB="0" distL="114300" distR="114300" simplePos="0" relativeHeight="251666432" behindDoc="0" locked="0" layoutInCell="1" allowOverlap="1">
                <wp:simplePos x="0" y="0"/>
                <wp:positionH relativeFrom="column">
                  <wp:posOffset>4260215</wp:posOffset>
                </wp:positionH>
                <wp:positionV relativeFrom="paragraph">
                  <wp:posOffset>106045</wp:posOffset>
                </wp:positionV>
                <wp:extent cx="838200" cy="361950"/>
                <wp:effectExtent l="2540" t="127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73E9" w:rsidRDefault="007B73E9" w:rsidP="007B73E9">
                            <w:pPr>
                              <w:rPr>
                                <w:b/>
                                <w:sz w:val="24"/>
                                <w:szCs w:val="16"/>
                              </w:rPr>
                            </w:pPr>
                            <w:r>
                              <w:rPr>
                                <w:rFonts w:hint="eastAsia"/>
                                <w:b/>
                                <w:sz w:val="24"/>
                                <w:szCs w:val="16"/>
                              </w:rPr>
                              <w:t>そう思う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26" type="#_x0000_t202" style="position:absolute;left:0;text-align:left;margin-left:335.45pt;margin-top:8.35pt;width:66pt;height:2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" stroked="f">
                <v:textbox inset="5.85pt,.7pt,5.85pt,.7pt">
                  <w:txbxContent>
                    <w:p w:rsidR="007B73E9" w:rsidRDefault="007B73E9" w:rsidP="007B73E9">
                      <w:pPr>
                        <w:rPr>
                          <w:b/>
                          <w:sz w:val="24"/>
                          <w:szCs w:val="16"/>
                        </w:rPr>
                      </w:pPr>
                      <w:r>
                        <w:rPr>
                          <w:rFonts w:hint="eastAsia"/>
                          <w:b/>
                          <w:sz w:val="24"/>
                          <w:szCs w:val="16"/>
                        </w:rPr>
                        <w:t>そう思う</w:t>
                      </w:r>
                    </w:p>
                  </w:txbxContent>
                </v:textbox>
              </v:shape>
            </w:pict>
          </mc:Fallback>
        </mc:AlternateContent>
      </w:r>
      <w:r>
        <w:rPr>
          <w:rFonts w:hint="eastAsia"/>
          <w:noProof/>
        </w:rPr>
        <mc:AlternateContent>
          <mc:Choice Requires="wps">
            <w:drawing>
              <wp:anchor distT="0" distB="0" distL="114300" distR="114300" simplePos="0" relativeHeight="251665408" behindDoc="0" locked="0" layoutInCell="1" allowOverlap="1">
                <wp:simplePos x="0" y="0"/>
                <wp:positionH relativeFrom="column">
                  <wp:posOffset>5803265</wp:posOffset>
                </wp:positionH>
                <wp:positionV relativeFrom="paragraph">
                  <wp:posOffset>125095</wp:posOffset>
                </wp:positionV>
                <wp:extent cx="781050" cy="228600"/>
                <wp:effectExtent l="2540" t="127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73E9" w:rsidRDefault="007B73E9" w:rsidP="007B73E9">
                            <w:pPr>
                              <w:rPr>
                                <w:sz w:val="16"/>
                                <w:szCs w:val="16"/>
                              </w:rPr>
                            </w:pPr>
                            <w:r>
                              <w:rPr>
                                <w:rFonts w:hint="eastAsia"/>
                                <w:sz w:val="16"/>
                                <w:szCs w:val="16"/>
                              </w:rPr>
                              <w:t>そう思わない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 o:spid="_x0000_s1027" type="#_x0000_t202" style="position:absolute;left:0;text-align:left;margin-left:456.95pt;margin-top:9.85pt;width:61.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" stroked="f">
                <v:textbox inset="5.85pt,.7pt,5.85pt,.7pt">
                  <w:txbxContent>
                    <w:p w:rsidR="007B73E9" w:rsidRDefault="007B73E9" w:rsidP="007B73E9">
                      <w:pPr>
                        <w:rPr>
                          <w:sz w:val="16"/>
                          <w:szCs w:val="16"/>
                        </w:rPr>
                      </w:pPr>
                      <w:r>
                        <w:rPr>
                          <w:rFonts w:hint="eastAsia"/>
                          <w:sz w:val="16"/>
                          <w:szCs w:val="16"/>
                        </w:rPr>
                        <w:t>そう思わない</w:t>
                      </w:r>
                    </w:p>
                  </w:txbxContent>
                </v:textbox>
              </v:shape>
            </w:pict>
          </mc:Fallback>
        </mc:AlternateContent>
      </w:r>
      <w:r>
        <w:rPr>
          <w:rFonts w:asciiTheme="minorEastAsia" w:hAnsiTheme="minorEastAsia" w:hint="eastAsia"/>
        </w:rPr>
        <w:t xml:space="preserve">　　　　　　　　　　　　　　　　　　　　　　　　　　　　　　　　　　　</w:t>
      </w:r>
    </w:p>
    <w:p w:rsidR="007B73E9" w:rsidRDefault="007B73E9" w:rsidP="007B73E9">
      <w:pPr>
        <w:rPr>
          <w:rFonts w:asciiTheme="minorEastAsia" w:hAnsiTheme="minorEastAsia"/>
        </w:rPr>
      </w:pPr>
      <w:r>
        <w:rPr>
          <w:rFonts w:hint="eastAsia"/>
          <w:noProof/>
        </w:rPr>
        <mc:AlternateContent>
          <mc:Choice Requires="wps">
            <w:drawing>
              <wp:anchor distT="0" distB="0" distL="114300" distR="114300" simplePos="0" relativeHeight="251667456" behindDoc="0" locked="0" layoutInCell="1" allowOverlap="1">
                <wp:simplePos x="0" y="0"/>
                <wp:positionH relativeFrom="column">
                  <wp:posOffset>5155565</wp:posOffset>
                </wp:positionH>
                <wp:positionV relativeFrom="paragraph">
                  <wp:posOffset>40640</wp:posOffset>
                </wp:positionV>
                <wp:extent cx="733425" cy="635"/>
                <wp:effectExtent l="21590" t="59690" r="26035" b="63500"/>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635"/>
                        </a:xfrm>
                        <a:prstGeom prst="straightConnector1">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0E820A" id="_x0000_t32" coordsize="21600,21600" o:spt="32" o:oned="t" path="m,l21600,21600e" filled="f">
                <v:path arrowok="t" fillok="f" o:connecttype="none"/>
                <o:lock v:ext="edit" shapetype="t"/>
              </v:shapetype>
              <v:shape id="直線矢印コネクタ 5" o:spid="_x0000_s1026" type="#_x0000_t32" style="position:absolute;left:0;text-align:left;margin-left:405.95pt;margin-top:3.2pt;width:57.75pt;height:.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" strokeweight="1.5pt">
                <v:stroke startarrow="block" endarrow="block"/>
              </v:shape>
            </w:pict>
          </mc:Fallback>
        </mc:AlternateContent>
      </w:r>
    </w:p>
    <w:p w:rsidR="007B73E9" w:rsidRDefault="007B73E9" w:rsidP="007B73E9">
      <w:pPr>
        <w:rPr>
          <w:rFonts w:asciiTheme="minorEastAsia" w:hAnsiTheme="minorEastAsia"/>
        </w:rPr>
      </w:pPr>
      <w:r>
        <w:rPr>
          <w:rFonts w:asciiTheme="minorEastAsia" w:hAnsiTheme="minorEastAsia" w:hint="eastAsia"/>
        </w:rPr>
        <w:t>（１）科学への興味が高まった。　　　　　　　　　　　　　　　　　　　１　－　２　－　３　－　４</w:t>
      </w:r>
    </w:p>
    <w:p w:rsidR="007B73E9" w:rsidRDefault="007B73E9" w:rsidP="007B73E9">
      <w:pPr>
        <w:rPr>
          <w:rFonts w:asciiTheme="minorEastAsia" w:hAnsiTheme="minorEastAsia"/>
        </w:rPr>
      </w:pPr>
      <w:r>
        <w:rPr>
          <w:rFonts w:asciiTheme="minorEastAsia" w:hAnsiTheme="minorEastAsia" w:hint="eastAsia"/>
        </w:rPr>
        <w:t>（２）未知の事柄への興味・好奇心が高まった。　　　　　　　　　　　　１　－　２　－　３　－　４</w:t>
      </w:r>
    </w:p>
    <w:p w:rsidR="007B73E9" w:rsidRDefault="007B73E9" w:rsidP="007B73E9">
      <w:pPr>
        <w:rPr>
          <w:rFonts w:asciiTheme="minorEastAsia" w:hAnsiTheme="minorEastAsia"/>
        </w:rPr>
      </w:pPr>
      <w:r>
        <w:rPr>
          <w:rFonts w:asciiTheme="minorEastAsia" w:hAnsiTheme="minorEastAsia" w:hint="eastAsia"/>
        </w:rPr>
        <w:t>（３）以前より科学的にものごとをとらえられるようになった。　　　　　１　－　２　－　３　－　４</w:t>
      </w:r>
    </w:p>
    <w:p w:rsidR="007B73E9" w:rsidRDefault="007B73E9" w:rsidP="007B73E9">
      <w:pPr>
        <w:rPr>
          <w:rFonts w:asciiTheme="minorEastAsia" w:hAnsiTheme="minorEastAsia"/>
        </w:rPr>
      </w:pPr>
      <w:r>
        <w:rPr>
          <w:rFonts w:asciiTheme="minorEastAsia" w:hAnsiTheme="minorEastAsia" w:hint="eastAsia"/>
        </w:rPr>
        <w:t>（４）理科や数学の理論や原理への興味が高まった。　　　　　　　　　　１　－　２　－　３　－　４</w:t>
      </w:r>
    </w:p>
    <w:p w:rsidR="007B73E9" w:rsidRDefault="007B73E9" w:rsidP="007B73E9">
      <w:pPr>
        <w:rPr>
          <w:rFonts w:asciiTheme="minorEastAsia" w:hAnsiTheme="minorEastAsia"/>
        </w:rPr>
      </w:pPr>
      <w:r>
        <w:rPr>
          <w:rFonts w:asciiTheme="minorEastAsia" w:hAnsiTheme="minorEastAsia" w:hint="eastAsia"/>
        </w:rPr>
        <w:t>（５）地元地域への関心が高まった。　　　　　　　　　　　　　　　　　１　－　２　－　３　－　４</w:t>
      </w:r>
    </w:p>
    <w:p w:rsidR="007B73E9" w:rsidRDefault="007B73E9" w:rsidP="007B73E9">
      <w:pPr>
        <w:rPr>
          <w:rFonts w:asciiTheme="minorEastAsia" w:hAnsiTheme="minorEastAsia"/>
        </w:rPr>
      </w:pPr>
      <w:r>
        <w:rPr>
          <w:rFonts w:asciiTheme="minorEastAsia" w:hAnsiTheme="minorEastAsia" w:hint="eastAsia"/>
        </w:rPr>
        <w:t>（６）身近な生活において科学が活かされていることを実感した。　　　　１　－　２　－　３　－　４</w:t>
      </w:r>
    </w:p>
    <w:p w:rsidR="007B73E9" w:rsidRDefault="007B73E9" w:rsidP="007B73E9">
      <w:pPr>
        <w:rPr>
          <w:rFonts w:asciiTheme="minorEastAsia" w:hAnsiTheme="minorEastAsia"/>
        </w:rPr>
      </w:pPr>
      <w:r>
        <w:rPr>
          <w:rFonts w:asciiTheme="minorEastAsia" w:hAnsiTheme="minorEastAsia" w:hint="eastAsia"/>
        </w:rPr>
        <w:t>（７）学びを身近な生活に活かそうという意欲が高まった。　　　　　　　１　－　２　－　３　－　４</w:t>
      </w:r>
    </w:p>
    <w:p w:rsidR="007B73E9" w:rsidRDefault="007B73E9" w:rsidP="007B73E9">
      <w:pPr>
        <w:rPr>
          <w:rFonts w:asciiTheme="minorEastAsia" w:hAnsiTheme="minorEastAsia"/>
        </w:rPr>
      </w:pPr>
      <w:r>
        <w:rPr>
          <w:rFonts w:asciiTheme="minorEastAsia" w:hAnsiTheme="minorEastAsia" w:hint="eastAsia"/>
        </w:rPr>
        <w:t>（８）進路について考えるようになった。　　　　　　　　　　　　　　　１　－　２　－　３　－　４</w:t>
      </w:r>
    </w:p>
    <w:p w:rsidR="007B73E9" w:rsidRDefault="007B73E9" w:rsidP="007B73E9">
      <w:pPr>
        <w:rPr>
          <w:rFonts w:asciiTheme="minorEastAsia" w:hAnsiTheme="minorEastAsia"/>
        </w:rPr>
      </w:pPr>
      <w:r>
        <w:rPr>
          <w:rFonts w:asciiTheme="minorEastAsia" w:hAnsiTheme="minorEastAsia" w:hint="eastAsia"/>
        </w:rPr>
        <w:t>（９）仲間とともに学習を深めることの大切さを理解した。　　　　　　　１　－　２　－　３　－　４</w:t>
      </w:r>
    </w:p>
    <w:p w:rsidR="007B73E9" w:rsidRDefault="007B73E9" w:rsidP="007B73E9">
      <w:pPr>
        <w:rPr>
          <w:rFonts w:asciiTheme="minorEastAsia" w:hAnsiTheme="minorEastAsia"/>
        </w:rPr>
      </w:pPr>
      <w:r>
        <w:rPr>
          <w:rFonts w:asciiTheme="minorEastAsia" w:hAnsiTheme="minorEastAsia" w:hint="eastAsia"/>
        </w:rPr>
        <w:t>（10）知りたいことを自分で調べる意欲が高まった。　　　　　　　　　　１　－　２　－　３　－　４</w:t>
      </w:r>
    </w:p>
    <w:p w:rsidR="007B73E9" w:rsidRDefault="007B73E9" w:rsidP="007B73E9">
      <w:pPr>
        <w:rPr>
          <w:rFonts w:asciiTheme="minorEastAsia" w:hAnsiTheme="minorEastAsia"/>
        </w:rPr>
      </w:pPr>
      <w:r>
        <w:rPr>
          <w:rFonts w:asciiTheme="minorEastAsia" w:hAnsiTheme="minorEastAsia" w:hint="eastAsia"/>
        </w:rPr>
        <w:t>（11）実験、観測、観察への興味が高まった。　　　　　　　　　　　　　１　－　２　－　３　－　４</w:t>
      </w:r>
    </w:p>
    <w:p w:rsidR="007B73E9" w:rsidRDefault="007B73E9" w:rsidP="007B73E9">
      <w:pPr>
        <w:rPr>
          <w:rFonts w:asciiTheme="minorEastAsia" w:hAnsiTheme="minorEastAsia"/>
        </w:rPr>
      </w:pPr>
      <w:r>
        <w:rPr>
          <w:rFonts w:asciiTheme="minorEastAsia" w:hAnsiTheme="minorEastAsia" w:hint="eastAsia"/>
        </w:rPr>
        <w:t>（12）</w:t>
      </w:r>
      <w:r>
        <w:rPr>
          <w:rFonts w:ascii="ＭＳ 明朝" w:eastAsia="ＭＳ 明朝" w:hAnsi="ＭＳ 明朝" w:hint="eastAsia"/>
        </w:rPr>
        <w:t xml:space="preserve">研究活動および研究者を身近に感じるようになった。　　　　　　　</w:t>
      </w:r>
      <w:r>
        <w:rPr>
          <w:rFonts w:asciiTheme="minorEastAsia" w:hAnsiTheme="minorEastAsia" w:hint="eastAsia"/>
        </w:rPr>
        <w:t>１　－　２　－　３　－　４</w:t>
      </w:r>
    </w:p>
    <w:p w:rsidR="007B73E9" w:rsidRDefault="007B73E9" w:rsidP="007B73E9">
      <w:pPr>
        <w:rPr>
          <w:rFonts w:asciiTheme="minorEastAsia" w:hAnsiTheme="minorEastAsia"/>
        </w:rPr>
      </w:pPr>
      <w:r>
        <w:rPr>
          <w:rFonts w:asciiTheme="minorEastAsia" w:hAnsiTheme="minorEastAsia" w:hint="eastAsia"/>
        </w:rPr>
        <w:t>（13）まとめや発表を通して表現力が向上した。　　　　　　　　　　　　１　－　２　－　３　－　４</w:t>
      </w:r>
    </w:p>
    <w:p w:rsidR="007B73E9" w:rsidRDefault="007B73E9" w:rsidP="007B73E9">
      <w:pPr>
        <w:rPr>
          <w:rFonts w:asciiTheme="minorEastAsia" w:hAnsiTheme="minorEastAsia"/>
        </w:rPr>
      </w:pPr>
      <w:r>
        <w:rPr>
          <w:rFonts w:asciiTheme="minorEastAsia" w:hAnsiTheme="minorEastAsia" w:hint="eastAsia"/>
        </w:rPr>
        <w:t>（14）科学の発展と人類との関係について考えるようになった。　　　　　１　－　２　－　３　－　４</w:t>
      </w:r>
    </w:p>
    <w:p w:rsidR="007B73E9" w:rsidRDefault="007B73E9" w:rsidP="007B73E9">
      <w:pPr>
        <w:rPr>
          <w:rFonts w:asciiTheme="minorEastAsia" w:hAnsiTheme="minorEastAsia"/>
        </w:rPr>
      </w:pPr>
      <w:r>
        <w:rPr>
          <w:rFonts w:asciiTheme="minorEastAsia" w:hAnsiTheme="minorEastAsia" w:hint="eastAsia"/>
        </w:rPr>
        <w:t>（15）科学の発展と社会との関係について考えるようになった。　　　　　１　－　２　－　３　－　４</w:t>
      </w:r>
    </w:p>
    <w:p w:rsidR="007B73E9" w:rsidRDefault="007B73E9" w:rsidP="007B73E9">
      <w:pPr>
        <w:rPr>
          <w:rFonts w:asciiTheme="minorEastAsia" w:hAnsiTheme="minorEastAsia"/>
        </w:rPr>
      </w:pPr>
      <w:r>
        <w:rPr>
          <w:rFonts w:asciiTheme="minorEastAsia" w:hAnsiTheme="minorEastAsia" w:hint="eastAsia"/>
        </w:rPr>
        <w:t>（16）科学の学習が自分の将来の可能性を広げると思うようになった。　　１　－　２　－　３　－　４</w:t>
      </w:r>
    </w:p>
    <w:p w:rsidR="007B73E9" w:rsidRDefault="007B73E9" w:rsidP="007B73E9">
      <w:pPr>
        <w:rPr>
          <w:rFonts w:asciiTheme="minorEastAsia" w:hAnsiTheme="minorEastAsia"/>
        </w:rPr>
      </w:pPr>
      <w:r>
        <w:rPr>
          <w:rFonts w:asciiTheme="minorEastAsia" w:hAnsiTheme="minorEastAsia" w:hint="eastAsia"/>
        </w:rPr>
        <w:t>（17）将来やってみたいと思える研究があった。　　　　　　　　　　　　１　－　２　－　３　－　４</w:t>
      </w:r>
    </w:p>
    <w:p w:rsidR="007B73E9" w:rsidRDefault="007B73E9" w:rsidP="007B73E9">
      <w:pPr>
        <w:ind w:firstLineChars="200" w:firstLine="420"/>
        <w:rPr>
          <w:rFonts w:asciiTheme="minorEastAsia" w:hAnsiTheme="minorEastAsia"/>
        </w:rPr>
      </w:pPr>
      <w:r>
        <w:rPr>
          <w:rFonts w:asciiTheme="minorEastAsia" w:hAnsiTheme="minorEastAsia" w:hint="eastAsia"/>
        </w:rPr>
        <w:t>（または２年次「課題研究」のテーマになりそうな研究があった。）</w:t>
      </w:r>
    </w:p>
    <w:p w:rsidR="007B73E9" w:rsidRDefault="007B73E9" w:rsidP="007B73E9">
      <w:pPr>
        <w:rPr>
          <w:rFonts w:asciiTheme="minorEastAsia" w:hAnsiTheme="minorEastAsia"/>
        </w:rPr>
      </w:pPr>
      <w:r>
        <w:rPr>
          <w:rFonts w:asciiTheme="minorEastAsia" w:hAnsiTheme="minorEastAsia" w:hint="eastAsia"/>
        </w:rPr>
        <w:t>（18）課題研究への意欲が高まった。　　　　　　　　　　　　　　　　　１　－　２　－　３　－　４</w:t>
      </w:r>
    </w:p>
    <w:p w:rsidR="007B73E9" w:rsidRDefault="007B73E9" w:rsidP="007B73E9">
      <w:pPr>
        <w:ind w:firstLineChars="50" w:firstLine="105"/>
        <w:rPr>
          <w:rFonts w:asciiTheme="minorEastAsia" w:hAnsiTheme="minorEastAsia"/>
        </w:rPr>
      </w:pPr>
      <w:r>
        <w:rPr>
          <w:rFonts w:asciiTheme="minorEastAsia" w:hAnsiTheme="minorEastAsia" w:hint="eastAsia"/>
        </w:rPr>
        <w:t xml:space="preserve">(19) 国際性が高まったと感じた。　　　　　　　　　　　　　　　　　</w:t>
      </w:r>
      <w:r w:rsidR="00D5147E">
        <w:rPr>
          <w:rFonts w:asciiTheme="minorEastAsia" w:hAnsiTheme="minorEastAsia" w:hint="eastAsia"/>
          <w:sz w:val="2"/>
          <w:szCs w:val="2"/>
        </w:rPr>
        <w:t xml:space="preserve">　　　　　　</w:t>
      </w:r>
      <w:r>
        <w:rPr>
          <w:rFonts w:asciiTheme="minorEastAsia" w:hAnsiTheme="minorEastAsia" w:hint="eastAsia"/>
        </w:rPr>
        <w:t>１　－　２　－　３　－　４</w:t>
      </w:r>
    </w:p>
    <w:p w:rsidR="007B73E9" w:rsidRDefault="007B73E9" w:rsidP="007B73E9">
      <w:pPr>
        <w:ind w:firstLineChars="50" w:firstLine="105"/>
        <w:rPr>
          <w:rFonts w:asciiTheme="minorEastAsia" w:hAnsiTheme="minorEastAsia"/>
        </w:rPr>
      </w:pPr>
      <w:r>
        <w:rPr>
          <w:rFonts w:asciiTheme="minorEastAsia" w:hAnsiTheme="minorEastAsia" w:hint="eastAsia"/>
        </w:rPr>
        <w:t>(20)　このような授業（コラボ授業や講演会）をまた聞きたいと思った。　１　－　２　－　３　－　４</w:t>
      </w:r>
    </w:p>
    <w:p w:rsidR="007B73E9" w:rsidRDefault="007B73E9" w:rsidP="007B73E9">
      <w:pPr>
        <w:ind w:firstLineChars="50" w:firstLine="105"/>
        <w:rPr>
          <w:rFonts w:asciiTheme="minorEastAsia" w:hAnsiTheme="minorEastAsia"/>
        </w:rPr>
      </w:pPr>
    </w:p>
    <w:p w:rsidR="007B73E9" w:rsidRDefault="007B73E9" w:rsidP="007B73E9">
      <w:pPr>
        <w:ind w:firstLineChars="50" w:firstLine="105"/>
        <w:rPr>
          <w:rFonts w:asciiTheme="minorEastAsia" w:hAnsiTheme="minorEastAsia"/>
        </w:rPr>
      </w:pPr>
    </w:p>
    <w:p w:rsidR="007B73E9" w:rsidRDefault="007B73E9" w:rsidP="007B73E9">
      <w:pPr>
        <w:ind w:firstLineChars="50" w:firstLine="105"/>
        <w:rPr>
          <w:rFonts w:asciiTheme="minorEastAsia" w:hAnsiTheme="minorEastAsia"/>
        </w:rPr>
      </w:pPr>
    </w:p>
    <w:p w:rsidR="007B73E9" w:rsidRDefault="007B73E9" w:rsidP="007B73E9">
      <w:pPr>
        <w:rPr>
          <w:rFonts w:asciiTheme="minorEastAsia" w:hAnsiTheme="minorEastAsia"/>
        </w:rPr>
      </w:pPr>
      <w:r>
        <w:rPr>
          <w:rFonts w:asciiTheme="minorEastAsia" w:hAnsiTheme="minorEastAsia" w:hint="eastAsia"/>
        </w:rPr>
        <w:lastRenderedPageBreak/>
        <w:t>Ⅱ．今回の研修（</w:t>
      </w:r>
      <w:r>
        <w:rPr>
          <w:rFonts w:asciiTheme="minorEastAsia" w:hAnsiTheme="minorEastAsia" w:hint="eastAsia"/>
          <w:b/>
          <w:u w:val="single"/>
        </w:rPr>
        <w:t>事前学習も含む</w:t>
      </w:r>
      <w:r>
        <w:rPr>
          <w:rFonts w:asciiTheme="minorEastAsia" w:hAnsiTheme="minorEastAsia" w:hint="eastAsia"/>
        </w:rPr>
        <w:t>）を通して学んだこと、感じたことなど、考えたこと、発見したこと、大事だと思ったこと、何でも良いので自由に記述してください。</w:t>
      </w:r>
    </w:p>
    <w:tbl>
      <w:tblPr>
        <w:tblStyle w:val="a7"/>
        <w:tblW w:w="0" w:type="auto"/>
        <w:tblLook w:val="04A0" w:firstRow="1" w:lastRow="0" w:firstColumn="1" w:lastColumn="0" w:noHBand="0" w:noVBand="1"/>
      </w:tblPr>
      <w:tblGrid>
        <w:gridCol w:w="9736"/>
      </w:tblGrid>
      <w:tr w:rsidR="007B73E9" w:rsidTr="007B73E9">
        <w:tc>
          <w:tcPr>
            <w:tcW w:w="10573" w:type="dxa"/>
            <w:tcBorders>
              <w:top w:val="single" w:sz="4" w:space="0" w:color="auto"/>
              <w:left w:val="single" w:sz="4" w:space="0" w:color="auto"/>
              <w:bottom w:val="single" w:sz="4" w:space="0" w:color="auto"/>
              <w:right w:val="single" w:sz="4" w:space="0" w:color="auto"/>
            </w:tcBorders>
          </w:tcPr>
          <w:p w:rsidR="007B73E9" w:rsidRDefault="007B73E9">
            <w:pPr>
              <w:rPr>
                <w:rFonts w:asciiTheme="minorEastAsia" w:hAnsiTheme="minorEastAsia"/>
              </w:rPr>
            </w:pPr>
          </w:p>
          <w:p w:rsidR="007B73E9" w:rsidRDefault="007B73E9">
            <w:pPr>
              <w:rPr>
                <w:rFonts w:asciiTheme="minorEastAsia" w:hAnsiTheme="minorEastAsia"/>
              </w:rPr>
            </w:pPr>
          </w:p>
          <w:p w:rsidR="007B73E9" w:rsidRDefault="007B73E9">
            <w:pPr>
              <w:rPr>
                <w:rFonts w:asciiTheme="minorEastAsia" w:hAnsiTheme="minorEastAsia"/>
              </w:rPr>
            </w:pPr>
          </w:p>
          <w:p w:rsidR="007B73E9" w:rsidRDefault="007B73E9">
            <w:pPr>
              <w:rPr>
                <w:rFonts w:asciiTheme="minorEastAsia" w:hAnsiTheme="minorEastAsia"/>
              </w:rPr>
            </w:pPr>
          </w:p>
          <w:p w:rsidR="007B73E9" w:rsidRDefault="007B73E9">
            <w:pPr>
              <w:rPr>
                <w:rFonts w:asciiTheme="minorEastAsia" w:hAnsiTheme="minorEastAsia"/>
              </w:rPr>
            </w:pPr>
          </w:p>
          <w:p w:rsidR="007B73E9" w:rsidRDefault="007B73E9">
            <w:pPr>
              <w:rPr>
                <w:rFonts w:asciiTheme="minorEastAsia" w:hAnsiTheme="minorEastAsia"/>
              </w:rPr>
            </w:pPr>
          </w:p>
          <w:p w:rsidR="007B73E9" w:rsidRDefault="007B73E9">
            <w:pPr>
              <w:rPr>
                <w:rFonts w:asciiTheme="minorEastAsia" w:hAnsiTheme="minorEastAsia"/>
              </w:rPr>
            </w:pPr>
          </w:p>
          <w:p w:rsidR="007B73E9" w:rsidRDefault="007B73E9">
            <w:pPr>
              <w:rPr>
                <w:rFonts w:asciiTheme="minorEastAsia" w:hAnsiTheme="minorEastAsia"/>
              </w:rPr>
            </w:pPr>
          </w:p>
          <w:p w:rsidR="007B73E9" w:rsidRDefault="007B73E9">
            <w:pPr>
              <w:rPr>
                <w:rFonts w:asciiTheme="minorEastAsia" w:hAnsiTheme="minorEastAsia"/>
              </w:rPr>
            </w:pPr>
          </w:p>
          <w:p w:rsidR="007B73E9" w:rsidRDefault="007B73E9">
            <w:pPr>
              <w:rPr>
                <w:rFonts w:asciiTheme="minorEastAsia" w:hAnsiTheme="minorEastAsia"/>
              </w:rPr>
            </w:pPr>
          </w:p>
          <w:p w:rsidR="007B73E9" w:rsidRDefault="007B73E9">
            <w:pPr>
              <w:rPr>
                <w:rFonts w:asciiTheme="minorEastAsia" w:hAnsiTheme="minorEastAsia"/>
              </w:rPr>
            </w:pPr>
          </w:p>
          <w:p w:rsidR="007B73E9" w:rsidRDefault="007B73E9">
            <w:pPr>
              <w:rPr>
                <w:rFonts w:asciiTheme="minorEastAsia" w:hAnsiTheme="minorEastAsia"/>
              </w:rPr>
            </w:pPr>
          </w:p>
          <w:p w:rsidR="007B73E9" w:rsidRDefault="007B73E9">
            <w:pPr>
              <w:rPr>
                <w:rFonts w:asciiTheme="minorEastAsia" w:hAnsiTheme="minorEastAsia"/>
              </w:rPr>
            </w:pPr>
          </w:p>
          <w:p w:rsidR="007B73E9" w:rsidRDefault="007B73E9">
            <w:pPr>
              <w:rPr>
                <w:rFonts w:asciiTheme="minorEastAsia" w:hAnsiTheme="minorEastAsia"/>
              </w:rPr>
            </w:pPr>
          </w:p>
          <w:p w:rsidR="007B73E9" w:rsidRDefault="007B73E9">
            <w:pPr>
              <w:rPr>
                <w:rFonts w:asciiTheme="minorEastAsia" w:hAnsiTheme="minorEastAsia"/>
              </w:rPr>
            </w:pPr>
          </w:p>
          <w:p w:rsidR="007B73E9" w:rsidRDefault="007B73E9">
            <w:pPr>
              <w:rPr>
                <w:rFonts w:asciiTheme="minorEastAsia" w:hAnsiTheme="minorEastAsia"/>
              </w:rPr>
            </w:pPr>
          </w:p>
          <w:p w:rsidR="007B73E9" w:rsidRDefault="007B73E9">
            <w:pPr>
              <w:rPr>
                <w:rFonts w:asciiTheme="minorEastAsia" w:hAnsiTheme="minorEastAsia"/>
              </w:rPr>
            </w:pPr>
          </w:p>
          <w:p w:rsidR="007B73E9" w:rsidRDefault="007B73E9">
            <w:pPr>
              <w:rPr>
                <w:rFonts w:asciiTheme="minorEastAsia" w:hAnsiTheme="minorEastAsia"/>
              </w:rPr>
            </w:pPr>
          </w:p>
          <w:p w:rsidR="007B73E9" w:rsidRDefault="007B73E9">
            <w:pPr>
              <w:rPr>
                <w:rFonts w:asciiTheme="minorEastAsia" w:hAnsiTheme="minorEastAsia"/>
              </w:rPr>
            </w:pPr>
          </w:p>
          <w:p w:rsidR="007B73E9" w:rsidRDefault="007B73E9">
            <w:pPr>
              <w:rPr>
                <w:rFonts w:asciiTheme="minorEastAsia" w:hAnsiTheme="minorEastAsia"/>
              </w:rPr>
            </w:pPr>
          </w:p>
          <w:p w:rsidR="007B73E9" w:rsidRDefault="007B73E9">
            <w:pPr>
              <w:rPr>
                <w:rFonts w:asciiTheme="minorEastAsia" w:hAnsiTheme="minorEastAsia"/>
              </w:rPr>
            </w:pPr>
          </w:p>
          <w:p w:rsidR="007B73E9" w:rsidRDefault="007B73E9">
            <w:pPr>
              <w:rPr>
                <w:rFonts w:asciiTheme="minorEastAsia" w:hAnsiTheme="minorEastAsia"/>
              </w:rPr>
            </w:pPr>
          </w:p>
          <w:p w:rsidR="007B73E9" w:rsidRDefault="007B73E9">
            <w:pPr>
              <w:rPr>
                <w:rFonts w:asciiTheme="minorEastAsia" w:hAnsiTheme="minorEastAsia"/>
              </w:rPr>
            </w:pPr>
          </w:p>
          <w:p w:rsidR="007B73E9" w:rsidRDefault="007B73E9">
            <w:pPr>
              <w:rPr>
                <w:rFonts w:asciiTheme="minorEastAsia" w:hAnsiTheme="minorEastAsia"/>
              </w:rPr>
            </w:pPr>
          </w:p>
          <w:p w:rsidR="007B73E9" w:rsidRDefault="007B73E9">
            <w:pPr>
              <w:rPr>
                <w:rFonts w:asciiTheme="minorEastAsia" w:hAnsiTheme="minorEastAsia"/>
              </w:rPr>
            </w:pPr>
          </w:p>
          <w:p w:rsidR="007B73E9" w:rsidRDefault="007B73E9">
            <w:pPr>
              <w:rPr>
                <w:rFonts w:asciiTheme="minorEastAsia" w:hAnsiTheme="minorEastAsia"/>
              </w:rPr>
            </w:pPr>
          </w:p>
          <w:p w:rsidR="007B73E9" w:rsidRDefault="007B73E9">
            <w:pPr>
              <w:rPr>
                <w:rFonts w:asciiTheme="minorEastAsia" w:hAnsiTheme="minorEastAsia"/>
              </w:rPr>
            </w:pPr>
          </w:p>
          <w:p w:rsidR="007B73E9" w:rsidRDefault="007B73E9">
            <w:pPr>
              <w:rPr>
                <w:rFonts w:asciiTheme="minorEastAsia" w:hAnsiTheme="minorEastAsia"/>
              </w:rPr>
            </w:pPr>
          </w:p>
          <w:p w:rsidR="007B73E9" w:rsidRDefault="007B73E9">
            <w:pPr>
              <w:rPr>
                <w:rFonts w:asciiTheme="minorEastAsia" w:hAnsiTheme="minorEastAsia"/>
              </w:rPr>
            </w:pPr>
          </w:p>
          <w:p w:rsidR="007B73E9" w:rsidRDefault="007B73E9">
            <w:pPr>
              <w:rPr>
                <w:rFonts w:asciiTheme="minorEastAsia" w:hAnsiTheme="minorEastAsia"/>
              </w:rPr>
            </w:pPr>
          </w:p>
          <w:p w:rsidR="00D5147E" w:rsidRDefault="00D5147E">
            <w:pPr>
              <w:rPr>
                <w:rFonts w:asciiTheme="minorEastAsia" w:hAnsiTheme="minorEastAsia" w:hint="eastAsia"/>
              </w:rPr>
            </w:pPr>
          </w:p>
          <w:p w:rsidR="007B73E9" w:rsidRDefault="007B73E9">
            <w:pPr>
              <w:rPr>
                <w:rFonts w:asciiTheme="minorEastAsia" w:hAnsiTheme="minorEastAsia"/>
              </w:rPr>
            </w:pPr>
          </w:p>
          <w:p w:rsidR="007B73E9" w:rsidRDefault="007B73E9">
            <w:pPr>
              <w:rPr>
                <w:rFonts w:asciiTheme="minorEastAsia" w:hAnsiTheme="minorEastAsia"/>
              </w:rPr>
            </w:pPr>
          </w:p>
          <w:p w:rsidR="007B73E9" w:rsidRDefault="007B73E9">
            <w:pPr>
              <w:rPr>
                <w:rFonts w:asciiTheme="minorEastAsia" w:hAnsiTheme="minorEastAsia" w:hint="eastAsia"/>
              </w:rPr>
            </w:pPr>
            <w:bookmarkStart w:id="0" w:name="_GoBack"/>
            <w:bookmarkEnd w:id="0"/>
          </w:p>
          <w:p w:rsidR="007B73E9" w:rsidRDefault="007B73E9">
            <w:pPr>
              <w:rPr>
                <w:rFonts w:asciiTheme="minorEastAsia" w:hAnsiTheme="minorEastAsia"/>
              </w:rPr>
            </w:pPr>
          </w:p>
        </w:tc>
      </w:tr>
    </w:tbl>
    <w:p w:rsidR="007B73E9" w:rsidRDefault="007B73E9">
      <w:pPr>
        <w:rPr>
          <w:rFonts w:hint="eastAsia"/>
        </w:rPr>
      </w:pPr>
    </w:p>
    <w:sectPr w:rsidR="007B73E9" w:rsidSect="002B084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0246" w:rsidRDefault="00970246" w:rsidP="00C445C8">
      <w:r>
        <w:separator/>
      </w:r>
    </w:p>
  </w:endnote>
  <w:endnote w:type="continuationSeparator" w:id="0">
    <w:p w:rsidR="00970246" w:rsidRDefault="00970246" w:rsidP="00C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0246" w:rsidRDefault="00970246" w:rsidP="00C445C8">
      <w:r>
        <w:separator/>
      </w:r>
    </w:p>
  </w:footnote>
  <w:footnote w:type="continuationSeparator" w:id="0">
    <w:p w:rsidR="00970246" w:rsidRDefault="00970246" w:rsidP="00C445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843"/>
    <w:rsid w:val="000261B9"/>
    <w:rsid w:val="000432A7"/>
    <w:rsid w:val="00075EE2"/>
    <w:rsid w:val="00205B3E"/>
    <w:rsid w:val="002B0843"/>
    <w:rsid w:val="0045311F"/>
    <w:rsid w:val="00455000"/>
    <w:rsid w:val="0056117A"/>
    <w:rsid w:val="0058097E"/>
    <w:rsid w:val="00587401"/>
    <w:rsid w:val="0059079F"/>
    <w:rsid w:val="007B73E9"/>
    <w:rsid w:val="00970246"/>
    <w:rsid w:val="00AE472A"/>
    <w:rsid w:val="00BB3BE2"/>
    <w:rsid w:val="00C445C8"/>
    <w:rsid w:val="00C919DA"/>
    <w:rsid w:val="00C92C23"/>
    <w:rsid w:val="00CE744C"/>
    <w:rsid w:val="00D05867"/>
    <w:rsid w:val="00D5147E"/>
    <w:rsid w:val="00D5528E"/>
    <w:rsid w:val="00D82B90"/>
    <w:rsid w:val="00EB7348"/>
    <w:rsid w:val="00F1270B"/>
    <w:rsid w:val="00F30870"/>
    <w:rsid w:val="00F377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80F0501"/>
  <w15:chartTrackingRefBased/>
  <w15:docId w15:val="{A35AC37B-10C1-4850-A310-DD0FB26E5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45C8"/>
    <w:pPr>
      <w:tabs>
        <w:tab w:val="center" w:pos="4252"/>
        <w:tab w:val="right" w:pos="8504"/>
      </w:tabs>
      <w:snapToGrid w:val="0"/>
    </w:pPr>
  </w:style>
  <w:style w:type="character" w:customStyle="1" w:styleId="a4">
    <w:name w:val="ヘッダー (文字)"/>
    <w:basedOn w:val="a0"/>
    <w:link w:val="a3"/>
    <w:uiPriority w:val="99"/>
    <w:rsid w:val="00C445C8"/>
  </w:style>
  <w:style w:type="paragraph" w:styleId="a5">
    <w:name w:val="footer"/>
    <w:basedOn w:val="a"/>
    <w:link w:val="a6"/>
    <w:uiPriority w:val="99"/>
    <w:unhideWhenUsed/>
    <w:rsid w:val="00C445C8"/>
    <w:pPr>
      <w:tabs>
        <w:tab w:val="center" w:pos="4252"/>
        <w:tab w:val="right" w:pos="8504"/>
      </w:tabs>
      <w:snapToGrid w:val="0"/>
    </w:pPr>
  </w:style>
  <w:style w:type="character" w:customStyle="1" w:styleId="a6">
    <w:name w:val="フッター (文字)"/>
    <w:basedOn w:val="a0"/>
    <w:link w:val="a5"/>
    <w:uiPriority w:val="99"/>
    <w:rsid w:val="00C445C8"/>
  </w:style>
  <w:style w:type="table" w:styleId="a7">
    <w:name w:val="Table Grid"/>
    <w:basedOn w:val="a1"/>
    <w:uiPriority w:val="59"/>
    <w:rsid w:val="00C4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5528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5528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629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endnotes" Target="endnotes.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jpeg"/></Relationships>
</file>

<file path=word/charts/_rels/chart1.xml.rels><?xml version="1.0" encoding="UTF-8" standalone="yes"?>
<Relationships xmlns="http://schemas.openxmlformats.org/package/2006/relationships"><Relationship Id="rId3" Type="http://schemas.openxmlformats.org/officeDocument/2006/relationships/oleObject" Target="file:///C:\Users\N00519162\Desktop\&#12470;&#12531;&#12499;&#12450;&#20013;&#30000;&#20808;&#29983;&#35611;&#28436;&#20250;\&#12470;&#12531;&#12499;&#12450;&#20107;&#24460;&#12450;&#12531;&#12465;&#12540;&#12488;&#32080;&#26524;.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3"/>
          <c:order val="0"/>
          <c:tx>
            <c:strRef>
              <c:f>ザンビア評価!$B$5</c:f>
              <c:strCache>
                <c:ptCount val="1"/>
                <c:pt idx="0">
                  <c:v>1</c:v>
                </c:pt>
              </c:strCache>
            </c:strRef>
          </c:tx>
          <c:spPr>
            <a:solidFill>
              <a:srgbClr val="0070C0"/>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ザンビア評価!$C$1:$V$1</c:f>
              <c:numCache>
                <c:formatCode>General</c:formatCode>
                <c:ptCount val="2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numCache>
            </c:numRef>
          </c:cat>
          <c:val>
            <c:numRef>
              <c:f>ザンビア評価!$C$5:$V$5</c:f>
              <c:numCache>
                <c:formatCode>General</c:formatCode>
                <c:ptCount val="20"/>
                <c:pt idx="0">
                  <c:v>21</c:v>
                </c:pt>
                <c:pt idx="1">
                  <c:v>32</c:v>
                </c:pt>
                <c:pt idx="2">
                  <c:v>20</c:v>
                </c:pt>
                <c:pt idx="3">
                  <c:v>19</c:v>
                </c:pt>
                <c:pt idx="4">
                  <c:v>23</c:v>
                </c:pt>
                <c:pt idx="5">
                  <c:v>28</c:v>
                </c:pt>
                <c:pt idx="6">
                  <c:v>19</c:v>
                </c:pt>
                <c:pt idx="7">
                  <c:v>14</c:v>
                </c:pt>
                <c:pt idx="8">
                  <c:v>34</c:v>
                </c:pt>
                <c:pt idx="9">
                  <c:v>23</c:v>
                </c:pt>
                <c:pt idx="10">
                  <c:v>22</c:v>
                </c:pt>
                <c:pt idx="11">
                  <c:v>34</c:v>
                </c:pt>
                <c:pt idx="12">
                  <c:v>17</c:v>
                </c:pt>
                <c:pt idx="13">
                  <c:v>34</c:v>
                </c:pt>
                <c:pt idx="14">
                  <c:v>39</c:v>
                </c:pt>
                <c:pt idx="15">
                  <c:v>22</c:v>
                </c:pt>
                <c:pt idx="16">
                  <c:v>8</c:v>
                </c:pt>
                <c:pt idx="17">
                  <c:v>19</c:v>
                </c:pt>
                <c:pt idx="18">
                  <c:v>32</c:v>
                </c:pt>
                <c:pt idx="19">
                  <c:v>37</c:v>
                </c:pt>
              </c:numCache>
            </c:numRef>
          </c:val>
          <c:extLst>
            <c:ext xmlns:c16="http://schemas.microsoft.com/office/drawing/2014/chart" uri="{C3380CC4-5D6E-409C-BE32-E72D297353CC}">
              <c16:uniqueId val="{00000000-A688-4B90-B99A-F0B63E84BEE4}"/>
            </c:ext>
          </c:extLst>
        </c:ser>
        <c:ser>
          <c:idx val="2"/>
          <c:order val="1"/>
          <c:tx>
            <c:strRef>
              <c:f>ザンビア評価!$B$4</c:f>
              <c:strCache>
                <c:ptCount val="1"/>
                <c:pt idx="0">
                  <c:v>2</c:v>
                </c:pt>
              </c:strCache>
            </c:strRef>
          </c:tx>
          <c:spPr>
            <a:solidFill>
              <a:srgbClr val="FFFF00"/>
            </a:solidFill>
            <a:ln>
              <a:solidFill>
                <a:sysClr val="windowText" lastClr="000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ザンビア評価!$C$1:$V$1</c:f>
              <c:numCache>
                <c:formatCode>General</c:formatCode>
                <c:ptCount val="2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numCache>
            </c:numRef>
          </c:cat>
          <c:val>
            <c:numRef>
              <c:f>ザンビア評価!$C$4:$V$4</c:f>
              <c:numCache>
                <c:formatCode>General</c:formatCode>
                <c:ptCount val="20"/>
                <c:pt idx="0">
                  <c:v>43</c:v>
                </c:pt>
                <c:pt idx="1">
                  <c:v>32</c:v>
                </c:pt>
                <c:pt idx="2">
                  <c:v>29</c:v>
                </c:pt>
                <c:pt idx="3">
                  <c:v>31</c:v>
                </c:pt>
                <c:pt idx="4">
                  <c:v>23</c:v>
                </c:pt>
                <c:pt idx="5">
                  <c:v>29</c:v>
                </c:pt>
                <c:pt idx="6">
                  <c:v>40</c:v>
                </c:pt>
                <c:pt idx="7">
                  <c:v>22</c:v>
                </c:pt>
                <c:pt idx="8">
                  <c:v>29</c:v>
                </c:pt>
                <c:pt idx="9">
                  <c:v>33</c:v>
                </c:pt>
                <c:pt idx="10">
                  <c:v>29</c:v>
                </c:pt>
                <c:pt idx="11">
                  <c:v>27</c:v>
                </c:pt>
                <c:pt idx="12">
                  <c:v>36</c:v>
                </c:pt>
                <c:pt idx="13">
                  <c:v>30</c:v>
                </c:pt>
                <c:pt idx="14">
                  <c:v>22</c:v>
                </c:pt>
                <c:pt idx="15">
                  <c:v>34</c:v>
                </c:pt>
                <c:pt idx="16">
                  <c:v>23</c:v>
                </c:pt>
                <c:pt idx="17">
                  <c:v>27</c:v>
                </c:pt>
                <c:pt idx="18">
                  <c:v>29</c:v>
                </c:pt>
                <c:pt idx="19">
                  <c:v>29</c:v>
                </c:pt>
              </c:numCache>
            </c:numRef>
          </c:val>
          <c:extLst>
            <c:ext xmlns:c16="http://schemas.microsoft.com/office/drawing/2014/chart" uri="{C3380CC4-5D6E-409C-BE32-E72D297353CC}">
              <c16:uniqueId val="{00000001-A688-4B90-B99A-F0B63E84BEE4}"/>
            </c:ext>
          </c:extLst>
        </c:ser>
        <c:ser>
          <c:idx val="1"/>
          <c:order val="2"/>
          <c:tx>
            <c:strRef>
              <c:f>ザンビア評価!$B$3</c:f>
              <c:strCache>
                <c:ptCount val="1"/>
                <c:pt idx="0">
                  <c:v>3</c:v>
                </c:pt>
              </c:strCache>
            </c:strRef>
          </c:tx>
          <c:spPr>
            <a:solidFill>
              <a:schemeClr val="accent2">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ザンビア評価!$C$1:$V$1</c:f>
              <c:numCache>
                <c:formatCode>General</c:formatCode>
                <c:ptCount val="2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numCache>
            </c:numRef>
          </c:cat>
          <c:val>
            <c:numRef>
              <c:f>ザンビア評価!$C$3:$V$3</c:f>
              <c:numCache>
                <c:formatCode>General</c:formatCode>
                <c:ptCount val="20"/>
                <c:pt idx="0">
                  <c:v>9</c:v>
                </c:pt>
                <c:pt idx="1">
                  <c:v>9</c:v>
                </c:pt>
                <c:pt idx="2">
                  <c:v>21</c:v>
                </c:pt>
                <c:pt idx="3">
                  <c:v>24</c:v>
                </c:pt>
                <c:pt idx="4">
                  <c:v>22</c:v>
                </c:pt>
                <c:pt idx="5">
                  <c:v>15</c:v>
                </c:pt>
                <c:pt idx="6">
                  <c:v>14</c:v>
                </c:pt>
                <c:pt idx="7">
                  <c:v>30</c:v>
                </c:pt>
                <c:pt idx="8">
                  <c:v>9</c:v>
                </c:pt>
                <c:pt idx="9">
                  <c:v>18</c:v>
                </c:pt>
                <c:pt idx="10">
                  <c:v>21</c:v>
                </c:pt>
                <c:pt idx="11">
                  <c:v>11</c:v>
                </c:pt>
                <c:pt idx="12">
                  <c:v>21</c:v>
                </c:pt>
                <c:pt idx="13">
                  <c:v>10</c:v>
                </c:pt>
                <c:pt idx="14">
                  <c:v>12</c:v>
                </c:pt>
                <c:pt idx="15">
                  <c:v>16</c:v>
                </c:pt>
                <c:pt idx="16">
                  <c:v>35</c:v>
                </c:pt>
                <c:pt idx="17">
                  <c:v>25</c:v>
                </c:pt>
                <c:pt idx="18">
                  <c:v>12</c:v>
                </c:pt>
                <c:pt idx="19">
                  <c:v>6</c:v>
                </c:pt>
              </c:numCache>
            </c:numRef>
          </c:val>
          <c:extLst>
            <c:ext xmlns:c16="http://schemas.microsoft.com/office/drawing/2014/chart" uri="{C3380CC4-5D6E-409C-BE32-E72D297353CC}">
              <c16:uniqueId val="{00000002-A688-4B90-B99A-F0B63E84BEE4}"/>
            </c:ext>
          </c:extLst>
        </c:ser>
        <c:ser>
          <c:idx val="0"/>
          <c:order val="3"/>
          <c:tx>
            <c:strRef>
              <c:f>ザンビア評価!$B$2</c:f>
              <c:strCache>
                <c:ptCount val="1"/>
                <c:pt idx="0">
                  <c:v>4</c:v>
                </c:pt>
              </c:strCache>
            </c:strRef>
          </c:tx>
          <c:spPr>
            <a:solidFill>
              <a:schemeClr val="bg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ザンビア評価!$C$1:$V$1</c:f>
              <c:numCache>
                <c:formatCode>General</c:formatCode>
                <c:ptCount val="2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numCache>
            </c:numRef>
          </c:cat>
          <c:val>
            <c:numRef>
              <c:f>ザンビア評価!$C$2:$V$2</c:f>
              <c:numCache>
                <c:formatCode>General</c:formatCode>
                <c:ptCount val="20"/>
                <c:pt idx="0">
                  <c:v>2</c:v>
                </c:pt>
                <c:pt idx="1">
                  <c:v>2</c:v>
                </c:pt>
                <c:pt idx="2">
                  <c:v>5</c:v>
                </c:pt>
                <c:pt idx="3">
                  <c:v>0</c:v>
                </c:pt>
                <c:pt idx="4">
                  <c:v>7</c:v>
                </c:pt>
                <c:pt idx="5">
                  <c:v>3</c:v>
                </c:pt>
                <c:pt idx="6">
                  <c:v>2</c:v>
                </c:pt>
                <c:pt idx="7">
                  <c:v>9</c:v>
                </c:pt>
                <c:pt idx="8">
                  <c:v>2</c:v>
                </c:pt>
                <c:pt idx="9">
                  <c:v>1</c:v>
                </c:pt>
                <c:pt idx="10">
                  <c:v>2</c:v>
                </c:pt>
                <c:pt idx="11">
                  <c:v>3</c:v>
                </c:pt>
                <c:pt idx="12">
                  <c:v>1</c:v>
                </c:pt>
                <c:pt idx="13">
                  <c:v>1</c:v>
                </c:pt>
                <c:pt idx="14">
                  <c:v>2</c:v>
                </c:pt>
                <c:pt idx="15">
                  <c:v>3</c:v>
                </c:pt>
                <c:pt idx="16">
                  <c:v>9</c:v>
                </c:pt>
                <c:pt idx="17">
                  <c:v>4</c:v>
                </c:pt>
                <c:pt idx="18">
                  <c:v>2</c:v>
                </c:pt>
                <c:pt idx="19">
                  <c:v>3</c:v>
                </c:pt>
              </c:numCache>
            </c:numRef>
          </c:val>
          <c:extLst>
            <c:ext xmlns:c16="http://schemas.microsoft.com/office/drawing/2014/chart" uri="{C3380CC4-5D6E-409C-BE32-E72D297353CC}">
              <c16:uniqueId val="{00000003-A688-4B90-B99A-F0B63E84BEE4}"/>
            </c:ext>
          </c:extLst>
        </c:ser>
        <c:dLbls>
          <c:dLblPos val="ctr"/>
          <c:showLegendKey val="0"/>
          <c:showVal val="1"/>
          <c:showCatName val="0"/>
          <c:showSerName val="0"/>
          <c:showPercent val="0"/>
          <c:showBubbleSize val="0"/>
        </c:dLbls>
        <c:gapWidth val="150"/>
        <c:overlap val="100"/>
        <c:axId val="431443632"/>
        <c:axId val="431449208"/>
      </c:barChart>
      <c:catAx>
        <c:axId val="431443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431449208"/>
        <c:crosses val="autoZero"/>
        <c:auto val="1"/>
        <c:lblAlgn val="ctr"/>
        <c:lblOffset val="100"/>
        <c:noMultiLvlLbl val="0"/>
      </c:catAx>
      <c:valAx>
        <c:axId val="43144920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431443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454</Words>
  <Characters>2590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長野県教育委員会事務局</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中村英</dc:creator>
  <cp:keywords/>
  <dc:description/>
  <cp:lastModifiedBy>竹村 ゆかり</cp:lastModifiedBy>
  <cp:revision>3</cp:revision>
  <cp:lastPrinted>2019-11-26T03:45:00Z</cp:lastPrinted>
  <dcterms:created xsi:type="dcterms:W3CDTF">2020-02-11T11:17:00Z</dcterms:created>
  <dcterms:modified xsi:type="dcterms:W3CDTF">2020-02-11T11:18:00Z</dcterms:modified>
</cp:coreProperties>
</file>